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56" w:rsidRPr="00892EB2" w:rsidRDefault="00E35A56" w:rsidP="00892EB2">
      <w:pPr>
        <w:pStyle w:val="Nagwek2"/>
        <w:jc w:val="right"/>
        <w:rPr>
          <w:rFonts w:ascii="Times New Roman" w:hAnsi="Times New Roman"/>
          <w:sz w:val="20"/>
          <w:szCs w:val="20"/>
        </w:rPr>
      </w:pPr>
      <w:bookmarkStart w:id="0" w:name="_GoBack"/>
      <w:bookmarkEnd w:id="0"/>
      <w:r w:rsidRPr="00892EB2">
        <w:rPr>
          <w:rFonts w:ascii="Times New Roman" w:hAnsi="Times New Roman"/>
          <w:sz w:val="20"/>
          <w:szCs w:val="20"/>
        </w:rPr>
        <w:t>Załącznik nr 1</w:t>
      </w:r>
      <w:r w:rsidR="00654A93">
        <w:rPr>
          <w:rFonts w:ascii="Times New Roman" w:hAnsi="Times New Roman"/>
          <w:sz w:val="20"/>
          <w:szCs w:val="20"/>
        </w:rPr>
        <w:t>7</w:t>
      </w:r>
      <w:r w:rsidR="00892EB2">
        <w:rPr>
          <w:rFonts w:ascii="Times New Roman" w:hAnsi="Times New Roman"/>
          <w:sz w:val="20"/>
          <w:szCs w:val="20"/>
        </w:rPr>
        <w:t xml:space="preserve"> </w:t>
      </w:r>
      <w:r w:rsidRPr="00892EB2">
        <w:rPr>
          <w:rFonts w:ascii="Times New Roman" w:hAnsi="Times New Roman"/>
          <w:sz w:val="20"/>
          <w:szCs w:val="20"/>
        </w:rPr>
        <w:t xml:space="preserve">do Uchwały Senatu NR </w:t>
      </w:r>
    </w:p>
    <w:p w:rsidR="00E35A56" w:rsidRPr="00A05F6C" w:rsidRDefault="00E35A56" w:rsidP="00E35A56">
      <w:pPr>
        <w:rPr>
          <w:rFonts w:ascii="Times New Roman" w:hAnsi="Times New Roman"/>
          <w:b/>
          <w:i/>
          <w:sz w:val="20"/>
          <w:szCs w:val="20"/>
        </w:rPr>
      </w:pPr>
    </w:p>
    <w:p w:rsidR="00E35A56" w:rsidRPr="00A05F6C" w:rsidRDefault="00E35A56" w:rsidP="00E35A56">
      <w:pPr>
        <w:rPr>
          <w:rFonts w:ascii="Times New Roman" w:hAnsi="Times New Roman"/>
          <w:b/>
          <w:i/>
          <w:sz w:val="20"/>
          <w:szCs w:val="20"/>
        </w:rPr>
      </w:pPr>
      <w:r w:rsidRPr="00A05F6C">
        <w:rPr>
          <w:rFonts w:ascii="Times New Roman" w:hAnsi="Times New Roman"/>
          <w:b/>
          <w:i/>
          <w:sz w:val="20"/>
          <w:szCs w:val="20"/>
        </w:rPr>
        <w:t>Nazwa kierunku: pedagogika specjalna</w:t>
      </w:r>
    </w:p>
    <w:p w:rsidR="00E35A56" w:rsidRPr="00A05F6C" w:rsidRDefault="00E35A56" w:rsidP="00E35A56">
      <w:pPr>
        <w:rPr>
          <w:rFonts w:ascii="Times New Roman" w:hAnsi="Times New Roman"/>
          <w:b/>
          <w:i/>
          <w:sz w:val="20"/>
          <w:szCs w:val="20"/>
        </w:rPr>
      </w:pPr>
      <w:r w:rsidRPr="00A05F6C">
        <w:rPr>
          <w:rFonts w:ascii="Times New Roman" w:hAnsi="Times New Roman"/>
          <w:b/>
          <w:i/>
          <w:sz w:val="20"/>
          <w:szCs w:val="20"/>
        </w:rPr>
        <w:t>Profil – ogólnoakademicki</w:t>
      </w:r>
      <w:r w:rsidRPr="00A05F6C">
        <w:rPr>
          <w:rStyle w:val="Odwoanieprzypisudolnego"/>
          <w:rFonts w:ascii="Times New Roman" w:hAnsi="Times New Roman"/>
          <w:b/>
          <w:i/>
          <w:sz w:val="20"/>
          <w:szCs w:val="20"/>
        </w:rPr>
        <w:footnoteReference w:id="1"/>
      </w:r>
    </w:p>
    <w:p w:rsidR="00E35A56" w:rsidRPr="00A05F6C" w:rsidRDefault="004653B2" w:rsidP="00E35A56">
      <w:pPr>
        <w:rPr>
          <w:rFonts w:ascii="Times New Roman" w:hAnsi="Times New Roman"/>
          <w:b/>
          <w:i/>
          <w:sz w:val="20"/>
          <w:szCs w:val="20"/>
        </w:rPr>
      </w:pPr>
      <w:r w:rsidRPr="00A05F6C">
        <w:rPr>
          <w:rFonts w:ascii="Times New Roman" w:hAnsi="Times New Roman"/>
          <w:b/>
          <w:i/>
          <w:sz w:val="20"/>
          <w:szCs w:val="20"/>
        </w:rPr>
        <w:t>Poziom studiów</w:t>
      </w:r>
      <w:r w:rsidR="00E35A56" w:rsidRPr="00A05F6C">
        <w:rPr>
          <w:rFonts w:ascii="Times New Roman" w:hAnsi="Times New Roman"/>
          <w:b/>
          <w:i/>
          <w:sz w:val="20"/>
          <w:szCs w:val="20"/>
        </w:rPr>
        <w:t>:</w:t>
      </w:r>
      <w:r w:rsidR="00892EB2">
        <w:rPr>
          <w:rFonts w:ascii="Times New Roman" w:hAnsi="Times New Roman"/>
          <w:b/>
          <w:i/>
          <w:sz w:val="20"/>
          <w:szCs w:val="20"/>
        </w:rPr>
        <w:t xml:space="preserve"> </w:t>
      </w:r>
      <w:r w:rsidR="00867A5D">
        <w:rPr>
          <w:rFonts w:ascii="Times New Roman" w:hAnsi="Times New Roman"/>
          <w:b/>
          <w:i/>
          <w:sz w:val="20"/>
          <w:szCs w:val="20"/>
        </w:rPr>
        <w:t>drugiego stopnia</w:t>
      </w:r>
      <w:r w:rsidR="00E35A56" w:rsidRPr="00A05F6C">
        <w:rPr>
          <w:rStyle w:val="Odwoanieprzypisudolnego"/>
          <w:rFonts w:ascii="Times New Roman" w:hAnsi="Times New Roman"/>
          <w:b/>
          <w:i/>
          <w:sz w:val="20"/>
          <w:szCs w:val="20"/>
        </w:rPr>
        <w:footnoteReference w:id="2"/>
      </w:r>
    </w:p>
    <w:p w:rsidR="00E35A56" w:rsidRPr="00A05F6C" w:rsidRDefault="00E35A56" w:rsidP="00E35A56">
      <w:pPr>
        <w:rPr>
          <w:rFonts w:ascii="Times New Roman" w:hAnsi="Times New Roman"/>
          <w:b/>
          <w:i/>
          <w:sz w:val="20"/>
          <w:szCs w:val="20"/>
        </w:rPr>
      </w:pPr>
      <w:r w:rsidRPr="00A05F6C">
        <w:rPr>
          <w:rFonts w:ascii="Times New Roman" w:hAnsi="Times New Roman"/>
          <w:b/>
          <w:i/>
          <w:sz w:val="20"/>
          <w:szCs w:val="20"/>
        </w:rPr>
        <w:t>Dziedzina: nauki społeczne, dyscyplina naukowa: pedagogika</w:t>
      </w:r>
      <w:r w:rsidR="004F6B11">
        <w:rPr>
          <w:rFonts w:ascii="Times New Roman" w:hAnsi="Times New Roman"/>
          <w:b/>
          <w:i/>
          <w:sz w:val="20"/>
          <w:szCs w:val="20"/>
        </w:rPr>
        <w:t>- 100 %</w:t>
      </w:r>
      <w:r w:rsidRPr="00A05F6C">
        <w:rPr>
          <w:rStyle w:val="Odwoanieprzypisudolnego"/>
          <w:rFonts w:ascii="Times New Roman" w:hAnsi="Times New Roman"/>
          <w:b/>
          <w:i/>
          <w:sz w:val="20"/>
          <w:szCs w:val="20"/>
        </w:rPr>
        <w:footnoteReference w:id="3"/>
      </w:r>
    </w:p>
    <w:p w:rsidR="00E35A56" w:rsidRPr="00A05F6C" w:rsidRDefault="00E35A56" w:rsidP="00E35A56">
      <w:pPr>
        <w:rPr>
          <w:rFonts w:ascii="Times New Roman" w:hAnsi="Times New Roman"/>
          <w:b/>
          <w:i/>
          <w:sz w:val="20"/>
          <w:szCs w:val="20"/>
        </w:rPr>
      </w:pPr>
      <w:r w:rsidRPr="00A05F6C">
        <w:rPr>
          <w:rFonts w:ascii="Times New Roman" w:hAnsi="Times New Roman"/>
          <w:b/>
          <w:i/>
          <w:sz w:val="20"/>
          <w:szCs w:val="20"/>
        </w:rPr>
        <w:t>Poziom Polskiej Ramy Kwalifikacji – poziom 7.</w:t>
      </w:r>
      <w:r w:rsidRPr="00A05F6C">
        <w:rPr>
          <w:rStyle w:val="Odwoanieprzypisudolnego"/>
          <w:rFonts w:ascii="Times New Roman" w:hAnsi="Times New Roman"/>
          <w:b/>
          <w:i/>
          <w:sz w:val="20"/>
          <w:szCs w:val="20"/>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0907"/>
        <w:gridCol w:w="1376"/>
        <w:gridCol w:w="1666"/>
      </w:tblGrid>
      <w:tr w:rsidR="00E35A56" w:rsidRPr="00A05F6C" w:rsidTr="00B30228">
        <w:trPr>
          <w:trHeight w:val="284"/>
        </w:trPr>
        <w:tc>
          <w:tcPr>
            <w:tcW w:w="450" w:type="pct"/>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Symbole efektów kierunkowych</w:t>
            </w:r>
          </w:p>
        </w:tc>
        <w:tc>
          <w:tcPr>
            <w:tcW w:w="3550" w:type="pct"/>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Kierunkowe efekty uczenia się</w:t>
            </w:r>
          </w:p>
        </w:tc>
        <w:tc>
          <w:tcPr>
            <w:tcW w:w="453" w:type="pct"/>
            <w:tcMar>
              <w:left w:w="85" w:type="dxa"/>
              <w:right w:w="57" w:type="dxa"/>
            </w:tcMar>
            <w:vAlign w:val="center"/>
          </w:tcPr>
          <w:p w:rsidR="00E35A56" w:rsidRPr="00A05F6C" w:rsidRDefault="00E35A56" w:rsidP="005401DD">
            <w:pPr>
              <w:spacing w:after="0"/>
              <w:rPr>
                <w:rFonts w:ascii="Times New Roman" w:hAnsi="Times New Roman"/>
                <w:b/>
                <w:sz w:val="16"/>
                <w:szCs w:val="16"/>
              </w:rPr>
            </w:pPr>
            <w:r w:rsidRPr="00A05F6C">
              <w:rPr>
                <w:rFonts w:ascii="Times New Roman" w:hAnsi="Times New Roman"/>
                <w:b/>
                <w:sz w:val="16"/>
                <w:szCs w:val="16"/>
              </w:rPr>
              <w:t>Odniesienie do uniwersalnych charakterystyk</w:t>
            </w:r>
          </w:p>
          <w:p w:rsidR="00E35A56" w:rsidRPr="00A05F6C" w:rsidRDefault="00E35A56" w:rsidP="005401DD">
            <w:pPr>
              <w:spacing w:after="0"/>
              <w:rPr>
                <w:rFonts w:ascii="Times New Roman" w:hAnsi="Times New Roman"/>
                <w:b/>
                <w:sz w:val="16"/>
                <w:szCs w:val="16"/>
              </w:rPr>
            </w:pPr>
            <w:r w:rsidRPr="00A05F6C">
              <w:rPr>
                <w:rFonts w:ascii="Times New Roman" w:hAnsi="Times New Roman"/>
                <w:b/>
                <w:sz w:val="16"/>
                <w:szCs w:val="16"/>
              </w:rPr>
              <w:t>PRK</w:t>
            </w:r>
            <w:r w:rsidRPr="00A05F6C">
              <w:rPr>
                <w:rStyle w:val="Odwoanieprzypisudolnego"/>
                <w:rFonts w:ascii="Times New Roman" w:hAnsi="Times New Roman"/>
                <w:b/>
                <w:sz w:val="16"/>
                <w:szCs w:val="16"/>
              </w:rPr>
              <w:footnoteReference w:id="5"/>
            </w:r>
          </w:p>
        </w:tc>
        <w:tc>
          <w:tcPr>
            <w:tcW w:w="547" w:type="pct"/>
            <w:tcMar>
              <w:left w:w="85" w:type="dxa"/>
              <w:right w:w="57" w:type="dxa"/>
            </w:tcMar>
            <w:vAlign w:val="center"/>
          </w:tcPr>
          <w:p w:rsidR="00E35A56" w:rsidRPr="00A05F6C" w:rsidRDefault="00E35A56" w:rsidP="005401DD">
            <w:pPr>
              <w:spacing w:after="0"/>
              <w:rPr>
                <w:rFonts w:ascii="Times New Roman" w:hAnsi="Times New Roman"/>
                <w:b/>
                <w:sz w:val="16"/>
                <w:szCs w:val="16"/>
              </w:rPr>
            </w:pPr>
            <w:r w:rsidRPr="00A05F6C">
              <w:rPr>
                <w:rFonts w:ascii="Times New Roman" w:hAnsi="Times New Roman"/>
                <w:b/>
                <w:sz w:val="16"/>
                <w:szCs w:val="16"/>
              </w:rPr>
              <w:t>Odniesienie do charakterystyki drugiego stopnia PRK dla właściwego poziomu</w:t>
            </w:r>
            <w:r w:rsidRPr="00A05F6C">
              <w:rPr>
                <w:rStyle w:val="Odwoanieprzypisudolnego"/>
                <w:rFonts w:ascii="Times New Roman" w:hAnsi="Times New Roman"/>
                <w:b/>
                <w:sz w:val="16"/>
                <w:szCs w:val="16"/>
              </w:rPr>
              <w:footnoteReference w:id="6"/>
            </w:r>
          </w:p>
        </w:tc>
      </w:tr>
      <w:tr w:rsidR="00E35A56" w:rsidRPr="00A05F6C" w:rsidTr="00B30228">
        <w:trPr>
          <w:trHeight w:val="284"/>
        </w:trPr>
        <w:tc>
          <w:tcPr>
            <w:tcW w:w="450" w:type="pct"/>
            <w:tcBorders>
              <w:bottom w:val="single" w:sz="4" w:space="0" w:color="auto"/>
            </w:tcBorders>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1</w:t>
            </w:r>
          </w:p>
        </w:tc>
        <w:tc>
          <w:tcPr>
            <w:tcW w:w="3550" w:type="pct"/>
            <w:tcBorders>
              <w:bottom w:val="single" w:sz="4" w:space="0" w:color="auto"/>
            </w:tcBorders>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2</w:t>
            </w:r>
          </w:p>
        </w:tc>
        <w:tc>
          <w:tcPr>
            <w:tcW w:w="453" w:type="pct"/>
            <w:tcBorders>
              <w:bottom w:val="single" w:sz="4" w:space="0" w:color="auto"/>
            </w:tcBorders>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3</w:t>
            </w:r>
          </w:p>
        </w:tc>
        <w:tc>
          <w:tcPr>
            <w:tcW w:w="547" w:type="pct"/>
            <w:tcBorders>
              <w:bottom w:val="single" w:sz="4" w:space="0" w:color="auto"/>
            </w:tcBorders>
            <w:vAlign w:val="center"/>
          </w:tcPr>
          <w:p w:rsidR="00E35A56" w:rsidRPr="00A05F6C" w:rsidRDefault="00E35A56" w:rsidP="005401DD">
            <w:pPr>
              <w:spacing w:after="0"/>
              <w:rPr>
                <w:rFonts w:ascii="Times New Roman" w:hAnsi="Times New Roman"/>
              </w:rPr>
            </w:pPr>
            <w:r w:rsidRPr="00A05F6C">
              <w:rPr>
                <w:rFonts w:ascii="Times New Roman" w:hAnsi="Times New Roman"/>
                <w:b/>
                <w:sz w:val="20"/>
                <w:szCs w:val="20"/>
              </w:rPr>
              <w:t>4</w:t>
            </w:r>
          </w:p>
        </w:tc>
      </w:tr>
      <w:tr w:rsidR="00E35A56" w:rsidRPr="00A05F6C" w:rsidTr="00B30228">
        <w:trPr>
          <w:trHeight w:val="284"/>
        </w:trPr>
        <w:tc>
          <w:tcPr>
            <w:tcW w:w="450" w:type="pct"/>
            <w:shd w:val="clear" w:color="auto" w:fill="D6E3BC"/>
            <w:vAlign w:val="center"/>
          </w:tcPr>
          <w:p w:rsidR="00E35A56" w:rsidRPr="00A05F6C" w:rsidRDefault="00E35A56" w:rsidP="005401DD">
            <w:pPr>
              <w:spacing w:after="0"/>
              <w:rPr>
                <w:rFonts w:ascii="Times New Roman" w:hAnsi="Times New Roman"/>
                <w:b/>
                <w:sz w:val="20"/>
                <w:szCs w:val="20"/>
              </w:rPr>
            </w:pPr>
          </w:p>
        </w:tc>
        <w:tc>
          <w:tcPr>
            <w:tcW w:w="3550" w:type="pct"/>
            <w:shd w:val="clear" w:color="auto" w:fill="D6E3BC"/>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WIEDZA: ABSOLWENT W POGŁĘBIONYM STOPNIU ZNA I ROZUMIE</w:t>
            </w:r>
          </w:p>
        </w:tc>
        <w:tc>
          <w:tcPr>
            <w:tcW w:w="453" w:type="pct"/>
            <w:shd w:val="clear" w:color="auto" w:fill="D6E3BC"/>
            <w:vAlign w:val="center"/>
          </w:tcPr>
          <w:p w:rsidR="00E35A56" w:rsidRPr="00A05F6C" w:rsidRDefault="00E35A56" w:rsidP="005401DD">
            <w:pPr>
              <w:spacing w:after="0"/>
              <w:rPr>
                <w:rFonts w:ascii="Times New Roman" w:hAnsi="Times New Roman"/>
                <w:b/>
                <w:sz w:val="18"/>
                <w:szCs w:val="18"/>
              </w:rPr>
            </w:pPr>
            <w:r w:rsidRPr="00A05F6C">
              <w:rPr>
                <w:rFonts w:ascii="Times New Roman" w:hAnsi="Times New Roman"/>
                <w:b/>
                <w:sz w:val="18"/>
                <w:szCs w:val="18"/>
              </w:rPr>
              <w:t>Kod składnika opisu</w:t>
            </w:r>
          </w:p>
        </w:tc>
        <w:tc>
          <w:tcPr>
            <w:tcW w:w="547" w:type="pct"/>
            <w:shd w:val="clear" w:color="auto" w:fill="D6E3BC"/>
            <w:vAlign w:val="center"/>
          </w:tcPr>
          <w:p w:rsidR="00E35A56" w:rsidRPr="00A05F6C" w:rsidRDefault="00E35A56" w:rsidP="005401DD">
            <w:pPr>
              <w:spacing w:after="0"/>
              <w:rPr>
                <w:rFonts w:ascii="Times New Roman" w:hAnsi="Times New Roman"/>
                <w:b/>
                <w:sz w:val="18"/>
                <w:szCs w:val="18"/>
              </w:rPr>
            </w:pPr>
            <w:r w:rsidRPr="00A05F6C">
              <w:rPr>
                <w:rFonts w:ascii="Times New Roman" w:hAnsi="Times New Roman"/>
                <w:b/>
                <w:sz w:val="18"/>
                <w:szCs w:val="18"/>
              </w:rPr>
              <w:t>Kod składnik opisu</w:t>
            </w:r>
          </w:p>
        </w:tc>
      </w:tr>
      <w:tr w:rsidR="00E35A56" w:rsidRPr="00A05F6C" w:rsidTr="00B30228">
        <w:trPr>
          <w:trHeight w:val="284"/>
        </w:trPr>
        <w:tc>
          <w:tcPr>
            <w:tcW w:w="450"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0"/>
                <w:szCs w:val="20"/>
              </w:rPr>
              <w:t>K_W01</w:t>
            </w:r>
          </w:p>
        </w:tc>
        <w:tc>
          <w:tcPr>
            <w:tcW w:w="3550" w:type="pct"/>
            <w:vAlign w:val="center"/>
          </w:tcPr>
          <w:p w:rsidR="00E35A56" w:rsidRDefault="004653B2" w:rsidP="004653B2">
            <w:pPr>
              <w:spacing w:after="0"/>
              <w:rPr>
                <w:rFonts w:ascii="Times New Roman" w:eastAsia="MyriadPro-Regular" w:hAnsi="Times New Roman"/>
                <w:color w:val="000000"/>
              </w:rPr>
            </w:pPr>
            <w:r w:rsidRPr="00A05F6C">
              <w:rPr>
                <w:rStyle w:val="FontStyle31"/>
              </w:rPr>
              <w:t>ma uporządkowaną i pogłębioną wiedzę na temat subdyscyplin pedagogiki specjalnej, obejmującą terminologię, teorię i metodykę</w:t>
            </w:r>
            <w:r w:rsidRPr="00A05F6C">
              <w:rPr>
                <w:rFonts w:ascii="Times New Roman" w:eastAsia="MyriadPro-Regular" w:hAnsi="Times New Roman"/>
                <w:color w:val="000000"/>
              </w:rPr>
              <w:t xml:space="preserve"> , </w:t>
            </w:r>
          </w:p>
          <w:p w:rsidR="000B5EC4" w:rsidRPr="00EE26B9" w:rsidRDefault="0037650D" w:rsidP="004653B2">
            <w:pPr>
              <w:spacing w:after="0"/>
              <w:rPr>
                <w:rFonts w:ascii="Times New Roman" w:hAnsi="Times New Roman"/>
                <w:sz w:val="20"/>
                <w:szCs w:val="20"/>
              </w:rPr>
            </w:pPr>
            <w:r w:rsidRPr="00EE26B9">
              <w:rPr>
                <w:rFonts w:ascii="Times New Roman" w:hAnsi="Times New Roman"/>
                <w:sz w:val="20"/>
                <w:szCs w:val="20"/>
              </w:rPr>
              <w:t xml:space="preserve">has </w:t>
            </w:r>
            <w:r w:rsidR="00EE26B9" w:rsidRPr="00EE26B9">
              <w:rPr>
                <w:rFonts w:ascii="Times New Roman" w:hAnsi="Times New Roman"/>
                <w:sz w:val="20"/>
                <w:szCs w:val="20"/>
              </w:rPr>
              <w:t xml:space="preserve">a </w:t>
            </w:r>
            <w:r w:rsidRPr="00EE26B9">
              <w:rPr>
                <w:rFonts w:ascii="Times New Roman" w:hAnsi="Times New Roman"/>
                <w:sz w:val="20"/>
                <w:szCs w:val="20"/>
              </w:rPr>
              <w:t>structured and in-depth</w:t>
            </w:r>
            <w:r w:rsidR="000B5EC4" w:rsidRPr="00EE26B9">
              <w:rPr>
                <w:rFonts w:ascii="Times New Roman" w:hAnsi="Times New Roman"/>
                <w:sz w:val="20"/>
                <w:szCs w:val="20"/>
              </w:rPr>
              <w:t xml:space="preserve"> knowledge of the sub-disciplines of special education, including terminology, theory and methodology</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0"/>
                <w:szCs w:val="20"/>
              </w:rPr>
              <w:t>K_W02</w:t>
            </w:r>
          </w:p>
        </w:tc>
        <w:tc>
          <w:tcPr>
            <w:tcW w:w="3550" w:type="pct"/>
            <w:vAlign w:val="center"/>
          </w:tcPr>
          <w:p w:rsidR="00E35A56" w:rsidRDefault="004653B2" w:rsidP="005401DD">
            <w:pPr>
              <w:spacing w:after="0"/>
              <w:rPr>
                <w:rFonts w:ascii="Times New Roman" w:eastAsia="MyriadPro-Regular" w:hAnsi="Times New Roman"/>
                <w:color w:val="000000"/>
              </w:rPr>
            </w:pPr>
            <w:r w:rsidRPr="00B878BB">
              <w:rPr>
                <w:rFonts w:ascii="Times New Roman" w:eastAsia="MyriadPro-Regular" w:hAnsi="Times New Roman"/>
                <w:color w:val="000000"/>
              </w:rPr>
              <w:t xml:space="preserve">na poziomie rozszerzonym </w:t>
            </w:r>
            <w:r w:rsidRPr="00B878BB">
              <w:rPr>
                <w:rFonts w:ascii="Times New Roman" w:hAnsi="Times New Roman"/>
                <w:color w:val="000000"/>
              </w:rPr>
              <w:t>zna terminologię używaną w pedagogice i pedagogice specjalnej,</w:t>
            </w:r>
            <w:r w:rsidRPr="00B878BB">
              <w:rPr>
                <w:rFonts w:ascii="Times New Roman" w:hAnsi="Times New Roman"/>
                <w:bCs/>
                <w:color w:val="000000"/>
              </w:rPr>
              <w:t xml:space="preserve"> jej zastosowanie </w:t>
            </w:r>
            <w:r w:rsidRPr="00B878BB">
              <w:rPr>
                <w:rFonts w:ascii="Times New Roman" w:hAnsi="Times New Roman"/>
                <w:color w:val="000000"/>
              </w:rPr>
              <w:t>w obrębie dyscyplin pokrewnych oraz znaczenie w kontekście teorii i praktyki działalności: edukacyjnej, rehabilitacyjnej i</w:t>
            </w:r>
            <w:r w:rsidR="00892EB2">
              <w:rPr>
                <w:rFonts w:ascii="Times New Roman" w:hAnsi="Times New Roman"/>
                <w:color w:val="000000"/>
              </w:rPr>
              <w:t xml:space="preserve"> </w:t>
            </w:r>
            <w:r w:rsidRPr="00B878BB">
              <w:rPr>
                <w:rFonts w:ascii="Times New Roman" w:hAnsi="Times New Roman"/>
                <w:color w:val="000000"/>
              </w:rPr>
              <w:t>resocjalizacyjnej</w:t>
            </w:r>
            <w:r w:rsidRPr="00B878BB">
              <w:rPr>
                <w:rFonts w:ascii="Times New Roman" w:eastAsia="MyriadPro-Regular" w:hAnsi="Times New Roman"/>
                <w:color w:val="000000"/>
              </w:rPr>
              <w:t xml:space="preserve"> (rozumie ich historyczne i kulturowe uwarunkowania)</w:t>
            </w:r>
          </w:p>
          <w:p w:rsidR="000B5EC4" w:rsidRPr="00EE26B9" w:rsidRDefault="000B5EC4" w:rsidP="005401DD">
            <w:pPr>
              <w:spacing w:after="0"/>
              <w:rPr>
                <w:rFonts w:ascii="Times New Roman" w:hAnsi="Times New Roman"/>
                <w:sz w:val="20"/>
                <w:szCs w:val="20"/>
              </w:rPr>
            </w:pPr>
            <w:r w:rsidRPr="00EE26B9">
              <w:rPr>
                <w:rFonts w:ascii="Times New Roman" w:hAnsi="Times New Roman"/>
                <w:sz w:val="20"/>
                <w:szCs w:val="20"/>
              </w:rPr>
              <w:lastRenderedPageBreak/>
              <w:t xml:space="preserve">at the advanced level, knows the terminology used in pedagogy and special education, its application within related disciplines and its importance in the context of the theory and practice of educational, rehabilitation and </w:t>
            </w:r>
            <w:r w:rsidR="008B26EE" w:rsidRPr="00EE26B9">
              <w:rPr>
                <w:rFonts w:ascii="Times New Roman" w:hAnsi="Times New Roman"/>
                <w:sz w:val="20"/>
                <w:szCs w:val="20"/>
              </w:rPr>
              <w:t xml:space="preserve">social </w:t>
            </w:r>
            <w:r w:rsidRPr="00EE26B9">
              <w:rPr>
                <w:rFonts w:ascii="Times New Roman" w:hAnsi="Times New Roman"/>
                <w:sz w:val="20"/>
                <w:szCs w:val="20"/>
              </w:rPr>
              <w:t>rehabilitation activities (understands their historical and cultural conditions)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lastRenderedPageBreak/>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K_W03</w:t>
            </w:r>
          </w:p>
        </w:tc>
        <w:tc>
          <w:tcPr>
            <w:tcW w:w="3550" w:type="pct"/>
            <w:vAlign w:val="center"/>
          </w:tcPr>
          <w:p w:rsidR="00E35A56" w:rsidRDefault="004653B2" w:rsidP="005401DD">
            <w:pPr>
              <w:spacing w:after="0"/>
              <w:rPr>
                <w:rFonts w:ascii="Times New Roman" w:hAnsi="Times New Roman"/>
              </w:rPr>
            </w:pPr>
            <w:r w:rsidRPr="00B878BB">
              <w:rPr>
                <w:rFonts w:ascii="Times New Roman" w:eastAsia="MyriadPro-Regular" w:hAnsi="Times New Roman"/>
                <w:color w:val="000000"/>
              </w:rPr>
              <w:t>ma pogłębioną wiedzę na temat rozwoju człowieka w cyklu życia, zarówno w aspekcie biologicznym, psychologicznym, jak i społecznym</w:t>
            </w:r>
            <w:r w:rsidRPr="00B878BB">
              <w:rPr>
                <w:rFonts w:ascii="Times New Roman" w:hAnsi="Times New Roman"/>
              </w:rPr>
              <w:t xml:space="preserve">, ma </w:t>
            </w:r>
            <w:r w:rsidR="00E35A56" w:rsidRPr="00B878BB">
              <w:rPr>
                <w:rFonts w:ascii="Times New Roman" w:hAnsi="Times New Roman"/>
              </w:rPr>
              <w:t>psychologiczną i pedagogiczną wiedzę pozwalającą na rozumienie procesów prawidłowego i zaburzonego rozwoju oraz procesów socjalizacji, wychowania i nauczania-uczenia się, w tym dotyczącą koncepcji rehabilitacji, edukacji, resocjalizacji, terapii uczniów ze spec</w:t>
            </w:r>
            <w:r w:rsidR="00E35A56" w:rsidRPr="00B878BB">
              <w:rPr>
                <w:rFonts w:ascii="Times New Roman" w:hAnsi="Times New Roman"/>
              </w:rPr>
              <w:softHyphen/>
              <w:t>jal</w:t>
            </w:r>
            <w:r w:rsidR="00E35A56" w:rsidRPr="00B878BB">
              <w:rPr>
                <w:rFonts w:ascii="Times New Roman" w:hAnsi="Times New Roman"/>
              </w:rPr>
              <w:softHyphen/>
              <w:t>nymi potrzebami edukacyjnymi , a także różnorodne uwarunkowania tych procesów</w:t>
            </w:r>
          </w:p>
          <w:p w:rsidR="008B26EE" w:rsidRPr="00B878BB" w:rsidRDefault="008B26EE" w:rsidP="0037650D">
            <w:pPr>
              <w:spacing w:after="0"/>
              <w:rPr>
                <w:rFonts w:ascii="Times New Roman" w:hAnsi="Times New Roman"/>
                <w:sz w:val="20"/>
                <w:szCs w:val="20"/>
              </w:rPr>
            </w:pPr>
            <w:r>
              <w:rPr>
                <w:rFonts w:ascii="Times New Roman" w:hAnsi="Times New Roman"/>
                <w:sz w:val="20"/>
                <w:szCs w:val="20"/>
              </w:rPr>
              <w:t xml:space="preserve">has </w:t>
            </w:r>
            <w:r w:rsidR="0037650D">
              <w:rPr>
                <w:rFonts w:ascii="Times New Roman" w:hAnsi="Times New Roman"/>
                <w:sz w:val="20"/>
                <w:szCs w:val="20"/>
              </w:rPr>
              <w:t xml:space="preserve">in-depth </w:t>
            </w:r>
            <w:r w:rsidRPr="008B26EE">
              <w:rPr>
                <w:rFonts w:ascii="Times New Roman" w:hAnsi="Times New Roman"/>
                <w:sz w:val="20"/>
                <w:szCs w:val="20"/>
              </w:rPr>
              <w:t>knowledge of human development in the life cycle, both in biological, psychological and social terms, has psychological and pe</w:t>
            </w:r>
            <w:r>
              <w:rPr>
                <w:rFonts w:ascii="Times New Roman" w:hAnsi="Times New Roman"/>
                <w:sz w:val="20"/>
                <w:szCs w:val="20"/>
              </w:rPr>
              <w:t>dagogical knowledge allowing to understand</w:t>
            </w:r>
            <w:r w:rsidRPr="008B26EE">
              <w:rPr>
                <w:rFonts w:ascii="Times New Roman" w:hAnsi="Times New Roman"/>
                <w:sz w:val="20"/>
                <w:szCs w:val="20"/>
              </w:rPr>
              <w:t xml:space="preserve"> the processes of normal and disturbed development as well as the processes of socialization, upbringing and teaching-learning, including the concept of rehabilitation, education, </w:t>
            </w:r>
            <w:r w:rsidR="0037650D">
              <w:rPr>
                <w:rFonts w:ascii="Times New Roman" w:hAnsi="Times New Roman"/>
                <w:sz w:val="20"/>
                <w:szCs w:val="20"/>
              </w:rPr>
              <w:t xml:space="preserve">social </w:t>
            </w:r>
            <w:r w:rsidRPr="008B26EE">
              <w:rPr>
                <w:rFonts w:ascii="Times New Roman" w:hAnsi="Times New Roman"/>
                <w:sz w:val="20"/>
                <w:szCs w:val="20"/>
              </w:rPr>
              <w:t>rehabilitation, therapy of students with special educational needs, as well as various determinants of these processes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K_W04</w:t>
            </w:r>
          </w:p>
        </w:tc>
        <w:tc>
          <w:tcPr>
            <w:tcW w:w="3550" w:type="pct"/>
            <w:vAlign w:val="center"/>
          </w:tcPr>
          <w:p w:rsidR="00E35A56" w:rsidRDefault="004653B2" w:rsidP="005401DD">
            <w:pPr>
              <w:spacing w:after="0"/>
              <w:rPr>
                <w:rFonts w:ascii="Times New Roman" w:hAnsi="Times New Roman"/>
                <w:color w:val="000000"/>
              </w:rPr>
            </w:pPr>
            <w:r w:rsidRPr="00B878BB">
              <w:rPr>
                <w:rStyle w:val="FontStyle31"/>
              </w:rPr>
              <w:t>ma pogłębioną i uporządkowaną wiedzę na temat specyfiki przedmiotowej i metodologicznej pedagogiki specjalnej,  zna stanowiska i podejścia metodologiczne; rozumie postulat wieloparadygmatyczności prowadzenia badań w pedagogice,</w:t>
            </w:r>
            <w:r w:rsidRPr="00B878BB">
              <w:rPr>
                <w:rFonts w:ascii="Times New Roman" w:hAnsi="Times New Roman"/>
                <w:color w:val="000000"/>
              </w:rPr>
              <w:t xml:space="preserve"> zna zasady konstruowania narzędzi badawczych, metody, techniki i narzędzia pozyskiwania danych wykorzystywane w badaniach empirycznych i analizach właściwych dla obszaru zainteresowań rehabilitacji i resocjalizacji</w:t>
            </w:r>
          </w:p>
          <w:p w:rsidR="0037650D" w:rsidRPr="00B878BB" w:rsidRDefault="0090152C" w:rsidP="005401DD">
            <w:pPr>
              <w:spacing w:after="0"/>
              <w:rPr>
                <w:rFonts w:ascii="Times New Roman" w:hAnsi="Times New Roman"/>
                <w:sz w:val="20"/>
                <w:szCs w:val="20"/>
              </w:rPr>
            </w:pPr>
            <w:r>
              <w:rPr>
                <w:rFonts w:ascii="Times New Roman" w:hAnsi="Times New Roman"/>
                <w:sz w:val="20"/>
                <w:szCs w:val="20"/>
              </w:rPr>
              <w:t>has</w:t>
            </w:r>
            <w:r w:rsidR="0037650D" w:rsidRPr="0037650D">
              <w:rPr>
                <w:rFonts w:ascii="Times New Roman" w:hAnsi="Times New Roman"/>
                <w:sz w:val="20"/>
                <w:szCs w:val="20"/>
              </w:rPr>
              <w:t xml:space="preserve"> in-depth and structured knowledge</w:t>
            </w:r>
            <w:r w:rsidR="0037650D">
              <w:rPr>
                <w:rFonts w:ascii="Times New Roman" w:hAnsi="Times New Roman"/>
                <w:sz w:val="20"/>
                <w:szCs w:val="20"/>
              </w:rPr>
              <w:t xml:space="preserve"> </w:t>
            </w:r>
            <w:r w:rsidR="0037650D" w:rsidRPr="0037650D">
              <w:rPr>
                <w:rFonts w:ascii="Times New Roman" w:hAnsi="Times New Roman"/>
                <w:sz w:val="20"/>
                <w:szCs w:val="20"/>
              </w:rPr>
              <w:t>abou</w:t>
            </w:r>
            <w:r w:rsidR="0037650D">
              <w:rPr>
                <w:rFonts w:ascii="Times New Roman" w:hAnsi="Times New Roman"/>
                <w:sz w:val="20"/>
                <w:szCs w:val="20"/>
              </w:rPr>
              <w:t>t the specificity of the</w:t>
            </w:r>
            <w:r w:rsidR="0037650D" w:rsidRPr="0037650D">
              <w:rPr>
                <w:rFonts w:ascii="Times New Roman" w:hAnsi="Times New Roman"/>
                <w:sz w:val="20"/>
                <w:szCs w:val="20"/>
              </w:rPr>
              <w:t xml:space="preserve"> subject and methodological specificity of special pedagogy, knows positions and methodological approaches; understands the postulate of multi-paradigmatic research in pedagogy, knows the principles of constructing research tools, methods, techniques and tools for obtaining data used in empirical research and analyzes relevant to the area of ​​interest in rehabilitation and social rehabilitation</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K_W05</w:t>
            </w:r>
          </w:p>
        </w:tc>
        <w:tc>
          <w:tcPr>
            <w:tcW w:w="3550" w:type="pct"/>
            <w:vAlign w:val="center"/>
          </w:tcPr>
          <w:p w:rsidR="00E35A56" w:rsidRDefault="004653B2" w:rsidP="004653B2">
            <w:pPr>
              <w:spacing w:after="0"/>
              <w:rPr>
                <w:rFonts w:ascii="Times New Roman" w:hAnsi="Times New Roman"/>
                <w:sz w:val="24"/>
                <w:szCs w:val="24"/>
              </w:rPr>
            </w:pPr>
            <w:r w:rsidRPr="00B878BB">
              <w:rPr>
                <w:rStyle w:val="FontStyle31"/>
              </w:rPr>
              <w:t xml:space="preserve">ma uporządkowaną i pogłębioną wiedzę o celach, organizacji i funkcjonowaniu instytucji edukacyjnych, wychowawczych, opiekuńczych, pomocowych, socjoterapeutycznych, rehabilitacyjnych i resocjalizacyjnych, ma uporządkowaną i pogłębioną wiedzę o strukturze i funkcjach systemu edukacji osób z </w:t>
            </w:r>
            <w:r w:rsidRPr="00B878BB">
              <w:rPr>
                <w:rFonts w:ascii="Times New Roman" w:eastAsia="MyriadPro-Regular" w:hAnsi="Times New Roman"/>
                <w:color w:val="000000"/>
              </w:rPr>
              <w:t>niepełnosprawnością i nieprzystosowanych społecznie</w:t>
            </w:r>
            <w:r w:rsidRPr="00B878BB">
              <w:rPr>
                <w:rStyle w:val="FontStyle31"/>
              </w:rPr>
              <w:t>, zna wybrane systemy edukacyjne innych krajów</w:t>
            </w:r>
            <w:r w:rsidR="00892EB2">
              <w:rPr>
                <w:rStyle w:val="FontStyle31"/>
              </w:rPr>
              <w:t xml:space="preserve"> </w:t>
            </w:r>
            <w:r w:rsidR="00E35A56" w:rsidRPr="00B878BB">
              <w:rPr>
                <w:rFonts w:ascii="Times New Roman" w:hAnsi="Times New Roman"/>
                <w:sz w:val="24"/>
                <w:szCs w:val="24"/>
              </w:rPr>
              <w:t>oraz współczesne podejścia do problemów uczniów ze specjalnymi potrze</w:t>
            </w:r>
            <w:r w:rsidR="00E35A56" w:rsidRPr="00B878BB">
              <w:rPr>
                <w:rFonts w:ascii="Times New Roman" w:hAnsi="Times New Roman"/>
                <w:sz w:val="24"/>
                <w:szCs w:val="24"/>
              </w:rPr>
              <w:softHyphen/>
              <w:t>bami edukacyjnymi (podmiotowość, autonomia, samostanowienie, jakość życia) i wynikające z nich nowe formy edukacji (integracyjnej, włączającej)</w:t>
            </w:r>
          </w:p>
          <w:p w:rsidR="0090152C" w:rsidRPr="00B878BB" w:rsidRDefault="0090152C" w:rsidP="004653B2">
            <w:pPr>
              <w:spacing w:after="0"/>
              <w:rPr>
                <w:rFonts w:ascii="Times New Roman" w:hAnsi="Times New Roman"/>
                <w:sz w:val="20"/>
                <w:szCs w:val="20"/>
              </w:rPr>
            </w:pPr>
            <w:r>
              <w:rPr>
                <w:rFonts w:ascii="Times New Roman" w:hAnsi="Times New Roman"/>
                <w:sz w:val="20"/>
                <w:szCs w:val="20"/>
              </w:rPr>
              <w:t>has</w:t>
            </w:r>
            <w:r w:rsidR="00EE26B9">
              <w:rPr>
                <w:rFonts w:ascii="Times New Roman" w:hAnsi="Times New Roman"/>
                <w:sz w:val="20"/>
                <w:szCs w:val="20"/>
              </w:rPr>
              <w:t xml:space="preserve"> a</w:t>
            </w:r>
            <w:r>
              <w:rPr>
                <w:rFonts w:ascii="Times New Roman" w:hAnsi="Times New Roman"/>
                <w:sz w:val="20"/>
                <w:szCs w:val="20"/>
              </w:rPr>
              <w:t xml:space="preserve"> structured</w:t>
            </w:r>
            <w:r w:rsidRPr="0090152C">
              <w:rPr>
                <w:rFonts w:ascii="Times New Roman" w:hAnsi="Times New Roman"/>
                <w:sz w:val="20"/>
                <w:szCs w:val="20"/>
              </w:rPr>
              <w:t xml:space="preserve"> and in-depth knowledge of the goals, organization and functioning of educational, care, welfare, social therapy, rehabilitation and </w:t>
            </w:r>
            <w:r>
              <w:rPr>
                <w:rFonts w:ascii="Times New Roman" w:hAnsi="Times New Roman"/>
                <w:sz w:val="20"/>
                <w:szCs w:val="20"/>
              </w:rPr>
              <w:t xml:space="preserve">social </w:t>
            </w:r>
            <w:r w:rsidRPr="0090152C">
              <w:rPr>
                <w:rFonts w:ascii="Times New Roman" w:hAnsi="Times New Roman"/>
                <w:sz w:val="20"/>
                <w:szCs w:val="20"/>
              </w:rPr>
              <w:t>rehabilitat</w:t>
            </w:r>
            <w:r>
              <w:rPr>
                <w:rFonts w:ascii="Times New Roman" w:hAnsi="Times New Roman"/>
                <w:sz w:val="20"/>
                <w:szCs w:val="20"/>
              </w:rPr>
              <w:t>ion institutions, has structured</w:t>
            </w:r>
            <w:r w:rsidRPr="0090152C">
              <w:rPr>
                <w:rFonts w:ascii="Times New Roman" w:hAnsi="Times New Roman"/>
                <w:sz w:val="20"/>
                <w:szCs w:val="20"/>
              </w:rPr>
              <w:t xml:space="preserve"> and in-depth knowledge of the structure and functions of the education system of people with disabilities and socially maladjusted, knows selected educational systems of other countries and contemporary approaches to the problems of students with special educational needs (subjectivity, autonomy, self-determination, quality of life) and the resulting new forms of education (integrative, inclusive)</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K_W06</w:t>
            </w:r>
          </w:p>
        </w:tc>
        <w:tc>
          <w:tcPr>
            <w:tcW w:w="3550" w:type="pct"/>
            <w:vAlign w:val="center"/>
          </w:tcPr>
          <w:p w:rsidR="00E35A56" w:rsidRDefault="004653B2" w:rsidP="004653B2">
            <w:pPr>
              <w:spacing w:after="0"/>
              <w:rPr>
                <w:rFonts w:ascii="Times New Roman" w:hAnsi="Times New Roman"/>
                <w:sz w:val="24"/>
                <w:szCs w:val="24"/>
              </w:rPr>
            </w:pPr>
            <w:r w:rsidRPr="00B878BB">
              <w:rPr>
                <w:rStyle w:val="FontStyle31"/>
              </w:rPr>
              <w:t xml:space="preserve">ma uporządkowaną i pogłębioną wiedzę na temat teorii wychowania, uczenia się i nauczania oraz innych procesów edukacyjnych </w:t>
            </w:r>
            <w:r w:rsidRPr="00B878BB">
              <w:rPr>
                <w:rFonts w:ascii="Times New Roman" w:eastAsia="MyriadPro-Regular" w:hAnsi="Times New Roman"/>
                <w:color w:val="000000"/>
              </w:rPr>
              <w:t xml:space="preserve">osób z </w:t>
            </w:r>
            <w:r w:rsidRPr="00B878BB">
              <w:rPr>
                <w:rFonts w:ascii="Times New Roman" w:hAnsi="Times New Roman"/>
                <w:color w:val="000000"/>
              </w:rPr>
              <w:t>niepełnosprawnością i nieprzystosowanych społecznie</w:t>
            </w:r>
            <w:r w:rsidRPr="00B878BB">
              <w:rPr>
                <w:rStyle w:val="TekstkomentarzaZnak"/>
                <w:rFonts w:ascii="Times New Roman" w:hAnsi="Times New Roman"/>
              </w:rPr>
              <w:t xml:space="preserve"> oraz </w:t>
            </w:r>
            <w:r w:rsidRPr="00B878BB">
              <w:rPr>
                <w:rStyle w:val="FontStyle31"/>
              </w:rPr>
              <w:t xml:space="preserve">ma uporządkowaną i pogłębioną wiedzę o uczestnikach działalności edukacyjnej, wychowawczej, opiekuńczej, pomocowej, </w:t>
            </w:r>
            <w:r w:rsidRPr="00B878BB">
              <w:rPr>
                <w:rStyle w:val="FontStyle31"/>
              </w:rPr>
              <w:lastRenderedPageBreak/>
              <w:t>socjoterapeutycznej, rehabilitacyjnej, resocjalizacyjnej, ma pogłębioną i uporządkowaną wiedzę o różnych środowiskach wychowawczych, ich specyfice i procesach w nich zachodzących</w:t>
            </w:r>
            <w:r w:rsidR="00892EB2">
              <w:rPr>
                <w:rStyle w:val="FontStyle31"/>
              </w:rPr>
              <w:t xml:space="preserve"> </w:t>
            </w:r>
            <w:r w:rsidR="00E35A56" w:rsidRPr="00B878BB">
              <w:rPr>
                <w:rFonts w:ascii="Times New Roman" w:hAnsi="Times New Roman"/>
                <w:sz w:val="24"/>
                <w:szCs w:val="24"/>
              </w:rPr>
              <w:t xml:space="preserve">w systemie integracyjnym i włączającym, w szczególności </w:t>
            </w:r>
            <w:r w:rsidRPr="00B878BB">
              <w:rPr>
                <w:rFonts w:ascii="Times New Roman" w:hAnsi="Times New Roman"/>
                <w:color w:val="000000"/>
              </w:rPr>
              <w:t xml:space="preserve">ma pogłębioną wiedzę o rodzajach więzi społecznych, strukturach i instytucjach życia społecznego oraz rządzących nimi prawidłowościach i relacjach, istotnych dla diagnozowania i projektowania procesów edukacyjnych osób z niepełnosprawnością i nieprzystosowanych społecznie </w:t>
            </w:r>
            <w:r w:rsidR="00E35A56" w:rsidRPr="00B878BB">
              <w:rPr>
                <w:rFonts w:ascii="Times New Roman" w:hAnsi="Times New Roman"/>
                <w:sz w:val="24"/>
                <w:szCs w:val="24"/>
              </w:rPr>
              <w:t>i uniwersalnego proje</w:t>
            </w:r>
            <w:r w:rsidR="00E35A56" w:rsidRPr="00B878BB">
              <w:rPr>
                <w:rFonts w:ascii="Times New Roman" w:hAnsi="Times New Roman"/>
                <w:sz w:val="24"/>
                <w:szCs w:val="24"/>
              </w:rPr>
              <w:softHyphen/>
              <w:t>kto</w:t>
            </w:r>
            <w:r w:rsidR="00E35A56" w:rsidRPr="00B878BB">
              <w:rPr>
                <w:rFonts w:ascii="Times New Roman" w:hAnsi="Times New Roman"/>
                <w:sz w:val="24"/>
                <w:szCs w:val="24"/>
              </w:rPr>
              <w:softHyphen/>
              <w:t>wania zajęć</w:t>
            </w:r>
          </w:p>
          <w:p w:rsidR="0090152C" w:rsidRPr="00B878BB" w:rsidRDefault="0090152C" w:rsidP="004653B2">
            <w:pPr>
              <w:spacing w:after="0"/>
              <w:rPr>
                <w:rFonts w:ascii="Times New Roman" w:hAnsi="Times New Roman"/>
                <w:sz w:val="20"/>
                <w:szCs w:val="20"/>
              </w:rPr>
            </w:pPr>
            <w:r>
              <w:rPr>
                <w:rFonts w:ascii="Times New Roman" w:hAnsi="Times New Roman"/>
                <w:sz w:val="20"/>
                <w:szCs w:val="20"/>
              </w:rPr>
              <w:t>has</w:t>
            </w:r>
            <w:r w:rsidR="00EE26B9">
              <w:rPr>
                <w:rFonts w:ascii="Times New Roman" w:hAnsi="Times New Roman"/>
                <w:sz w:val="20"/>
                <w:szCs w:val="20"/>
              </w:rPr>
              <w:t xml:space="preserve"> a</w:t>
            </w:r>
            <w:r>
              <w:rPr>
                <w:rFonts w:ascii="Times New Roman" w:hAnsi="Times New Roman"/>
                <w:sz w:val="20"/>
                <w:szCs w:val="20"/>
              </w:rPr>
              <w:t xml:space="preserve"> structured</w:t>
            </w:r>
            <w:r w:rsidRPr="0090152C">
              <w:rPr>
                <w:rFonts w:ascii="Times New Roman" w:hAnsi="Times New Roman"/>
                <w:sz w:val="20"/>
                <w:szCs w:val="20"/>
              </w:rPr>
              <w:t xml:space="preserve"> and in-depth knowledge of the theory of upbringing, learning and teaching, and other educational processes of people with disabilities and socially</w:t>
            </w:r>
            <w:r>
              <w:rPr>
                <w:rFonts w:ascii="Times New Roman" w:hAnsi="Times New Roman"/>
                <w:sz w:val="20"/>
                <w:szCs w:val="20"/>
              </w:rPr>
              <w:t xml:space="preserve"> maladjusted, and has structured</w:t>
            </w:r>
            <w:r w:rsidRPr="0090152C">
              <w:rPr>
                <w:rFonts w:ascii="Times New Roman" w:hAnsi="Times New Roman"/>
                <w:sz w:val="20"/>
                <w:szCs w:val="20"/>
              </w:rPr>
              <w:t xml:space="preserve"> and in-depth knowledge of participants in educational, upbringing, caring, welfare, sociotherapeutic, rehabilitation, and </w:t>
            </w:r>
            <w:r>
              <w:rPr>
                <w:rFonts w:ascii="Times New Roman" w:hAnsi="Times New Roman"/>
                <w:sz w:val="20"/>
                <w:szCs w:val="20"/>
              </w:rPr>
              <w:t xml:space="preserve">social </w:t>
            </w:r>
            <w:r w:rsidRPr="0090152C">
              <w:rPr>
                <w:rFonts w:ascii="Times New Roman" w:hAnsi="Times New Roman"/>
                <w:sz w:val="20"/>
                <w:szCs w:val="20"/>
              </w:rPr>
              <w:t>rehabilitation activities, structured knowledge of various educational environments, their specificity and processes taking place in them in the integration and inclusive system, in particular, has in-depth knowledge of the types of social ties, structures and institutions of social life and the regularities and relationships that govern them, important for diagnosing and designing educational processes of people with disabilities and socially maladjusted and universal de</w:t>
            </w:r>
            <w:r w:rsidR="00F36618">
              <w:rPr>
                <w:rFonts w:ascii="Times New Roman" w:hAnsi="Times New Roman"/>
                <w:sz w:val="20"/>
                <w:szCs w:val="20"/>
              </w:rPr>
              <w:t>sign of classes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lastRenderedPageBreak/>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K_W07</w:t>
            </w:r>
          </w:p>
        </w:tc>
        <w:tc>
          <w:tcPr>
            <w:tcW w:w="3550" w:type="pct"/>
            <w:vAlign w:val="center"/>
          </w:tcPr>
          <w:p w:rsidR="00E35A56" w:rsidRDefault="00E35A56" w:rsidP="005401DD">
            <w:pPr>
              <w:spacing w:after="0"/>
              <w:rPr>
                <w:rFonts w:ascii="Times New Roman" w:hAnsi="Times New Roman"/>
                <w:sz w:val="24"/>
                <w:szCs w:val="24"/>
              </w:rPr>
            </w:pPr>
            <w:r w:rsidRPr="00B878BB">
              <w:rPr>
                <w:rFonts w:ascii="Times New Roman" w:hAnsi="Times New Roman"/>
                <w:sz w:val="24"/>
                <w:szCs w:val="24"/>
              </w:rPr>
              <w:t>sposoby efektywnego posługiwanie się narządem głosu, w tym merytoryczną i metodyczną wiedzę o kształtowaniu emisji głosu ucznia</w:t>
            </w:r>
          </w:p>
          <w:p w:rsidR="00F36618" w:rsidRPr="00EE26B9" w:rsidRDefault="00F36618" w:rsidP="005401DD">
            <w:pPr>
              <w:spacing w:after="0"/>
              <w:rPr>
                <w:rFonts w:ascii="Times New Roman" w:hAnsi="Times New Roman"/>
                <w:sz w:val="20"/>
                <w:szCs w:val="20"/>
              </w:rPr>
            </w:pPr>
            <w:r w:rsidRPr="00EE26B9">
              <w:rPr>
                <w:rFonts w:ascii="Times New Roman" w:hAnsi="Times New Roman"/>
                <w:sz w:val="20"/>
                <w:szCs w:val="20"/>
              </w:rPr>
              <w:t>methods of effective use of the voice organ, including substantive and methodological knowledge about developing the student's voice emission</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K_W08</w:t>
            </w:r>
          </w:p>
        </w:tc>
        <w:tc>
          <w:tcPr>
            <w:tcW w:w="3550" w:type="pct"/>
            <w:vAlign w:val="center"/>
          </w:tcPr>
          <w:p w:rsidR="00E35A56" w:rsidRDefault="00E35A56" w:rsidP="005401DD">
            <w:pPr>
              <w:spacing w:after="0"/>
              <w:rPr>
                <w:rFonts w:ascii="Times New Roman" w:hAnsi="Times New Roman"/>
                <w:sz w:val="24"/>
                <w:szCs w:val="24"/>
              </w:rPr>
            </w:pPr>
            <w:r w:rsidRPr="00B878BB">
              <w:rPr>
                <w:rFonts w:ascii="Times New Roman" w:hAnsi="Times New Roman"/>
                <w:sz w:val="24"/>
                <w:szCs w:val="24"/>
              </w:rPr>
              <w:t>procedury pierwszej pomocy przedmedycznej</w:t>
            </w:r>
          </w:p>
          <w:p w:rsidR="00F36618" w:rsidRPr="00EE26B9" w:rsidRDefault="00F36618" w:rsidP="005401DD">
            <w:pPr>
              <w:spacing w:after="0"/>
              <w:rPr>
                <w:rFonts w:ascii="Times New Roman" w:hAnsi="Times New Roman"/>
                <w:sz w:val="20"/>
                <w:szCs w:val="20"/>
              </w:rPr>
            </w:pPr>
            <w:r w:rsidRPr="00EE26B9">
              <w:rPr>
                <w:rFonts w:ascii="Times New Roman" w:hAnsi="Times New Roman"/>
                <w:sz w:val="20"/>
                <w:szCs w:val="20"/>
              </w:rPr>
              <w:t>pre-medical first aid procedures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P7S_WG</w:t>
            </w:r>
          </w:p>
        </w:tc>
      </w:tr>
      <w:tr w:rsidR="00E35A56" w:rsidRPr="00A05F6C" w:rsidTr="00B30228">
        <w:trPr>
          <w:trHeight w:val="284"/>
        </w:trPr>
        <w:tc>
          <w:tcPr>
            <w:tcW w:w="450"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0"/>
                <w:szCs w:val="20"/>
              </w:rPr>
              <w:t>K_W09</w:t>
            </w:r>
          </w:p>
        </w:tc>
        <w:tc>
          <w:tcPr>
            <w:tcW w:w="3550" w:type="pct"/>
            <w:vAlign w:val="center"/>
          </w:tcPr>
          <w:p w:rsidR="00E35A56" w:rsidRDefault="004653B2" w:rsidP="00A05F6C">
            <w:pPr>
              <w:spacing w:after="0"/>
              <w:rPr>
                <w:rFonts w:ascii="Times New Roman" w:hAnsi="Times New Roman"/>
                <w:shd w:val="clear" w:color="auto" w:fill="FFFFFF"/>
              </w:rPr>
            </w:pPr>
            <w:r w:rsidRPr="00B878BB">
              <w:rPr>
                <w:rFonts w:ascii="Times New Roman" w:hAnsi="Times New Roman"/>
                <w:color w:val="000000"/>
              </w:rPr>
              <w:t xml:space="preserve">zna </w:t>
            </w:r>
            <w:r w:rsidRPr="00B878BB">
              <w:rPr>
                <w:rFonts w:ascii="Times New Roman" w:hAnsi="Times New Roman"/>
                <w:sz w:val="24"/>
                <w:szCs w:val="24"/>
              </w:rPr>
              <w:t xml:space="preserve">fundamentalne dylematy współczesnej </w:t>
            </w:r>
            <w:r w:rsidRPr="00B878BB">
              <w:rPr>
                <w:rFonts w:ascii="Times New Roman" w:hAnsi="Times New Roman"/>
              </w:rPr>
              <w:t xml:space="preserve">cywilizacji, </w:t>
            </w:r>
            <w:r w:rsidRPr="00B878BB">
              <w:rPr>
                <w:rFonts w:ascii="Times New Roman" w:hAnsi="Times New Roman"/>
                <w:color w:val="000000"/>
              </w:rPr>
              <w:t>ma pogłębioną i rozszerzoną wiedzę na temat biologicznych, psychologicznych, społecznych i filozoficznych podstaw kształcenia, wychowania, rehabilitacji i resocjalizacji; zna istotę funkcjonalności i dysfunkcjonalności, harmonii i dysharmonii, normy i patologii</w:t>
            </w:r>
            <w:r w:rsidR="00E35A56" w:rsidRPr="00B878BB">
              <w:rPr>
                <w:rFonts w:ascii="Times New Roman" w:hAnsi="Times New Roman"/>
                <w:shd w:val="clear" w:color="auto" w:fill="FFFFFF"/>
              </w:rPr>
              <w:t xml:space="preserve">, </w:t>
            </w:r>
            <w:r w:rsidRPr="00B878BB">
              <w:rPr>
                <w:rStyle w:val="FontStyle31"/>
              </w:rPr>
              <w:t xml:space="preserve">ma uporządkowaną i pogłębioną wielodyscyplinarną wiedzę na temat sposobów diagnozowania zjawisk społecznych i kulturowych oraz społeczno-kulturowych uwarunkowaniach procesów edukacyjnych, rehabilitacyjnych i resocjalizacyjnych </w:t>
            </w:r>
            <w:r w:rsidRPr="00B878BB">
              <w:rPr>
                <w:rFonts w:ascii="Times New Roman" w:eastAsia="MyriadPro-Regular" w:hAnsi="Times New Roman"/>
                <w:color w:val="000000"/>
              </w:rPr>
              <w:t xml:space="preserve">osób z niepełnosprawnością i nieprzystosowanych społecznie </w:t>
            </w:r>
            <w:r w:rsidR="00E35A56" w:rsidRPr="00B878BB">
              <w:rPr>
                <w:rFonts w:ascii="Times New Roman" w:hAnsi="Times New Roman"/>
                <w:shd w:val="clear" w:color="auto" w:fill="FFFFFF"/>
              </w:rPr>
              <w:t>a także kultury języka</w:t>
            </w:r>
          </w:p>
          <w:p w:rsidR="00F36618" w:rsidRPr="00EE26B9" w:rsidRDefault="00F36618" w:rsidP="00A05F6C">
            <w:pPr>
              <w:spacing w:after="0"/>
              <w:rPr>
                <w:rFonts w:ascii="Times New Roman" w:hAnsi="Times New Roman"/>
                <w:sz w:val="20"/>
                <w:szCs w:val="20"/>
              </w:rPr>
            </w:pPr>
            <w:r w:rsidRPr="00EE26B9">
              <w:rPr>
                <w:rFonts w:ascii="Times New Roman" w:hAnsi="Times New Roman"/>
                <w:sz w:val="20"/>
                <w:szCs w:val="20"/>
              </w:rPr>
              <w:t>knows the fundamental dilemmas of modern civilization, has in-depth and expanded knowledge of the biological, psychological, social and philosophical foundations of education, upbringing, rehabilitation and social rehabilitation; knows the essence of functionality and dysfunctionality, harmony and disharmony, norms and pathology, has structured and in-depth multidisciplinary knowledge of how to diagnose social and cultural phenomena as well as socio-cultural determinants of educational, rehabilitation and social rehabilitation processes of people with disabilities and socially maladjusted as well as the culture of language</w:t>
            </w:r>
          </w:p>
        </w:tc>
        <w:tc>
          <w:tcPr>
            <w:tcW w:w="453" w:type="pct"/>
            <w:vAlign w:val="center"/>
          </w:tcPr>
          <w:p w:rsidR="00E35A56" w:rsidRPr="00A05F6C" w:rsidRDefault="00E35A56" w:rsidP="005401DD">
            <w:pPr>
              <w:spacing w:after="0" w:line="240" w:lineRule="auto"/>
              <w:rPr>
                <w:rFonts w:ascii="Times New Roman" w:hAnsi="Times New Roman"/>
                <w:sz w:val="24"/>
                <w:szCs w:val="24"/>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4"/>
                <w:szCs w:val="24"/>
              </w:rPr>
            </w:pPr>
            <w:r w:rsidRPr="00A05F6C">
              <w:rPr>
                <w:rFonts w:ascii="Times New Roman" w:hAnsi="Times New Roman"/>
                <w:sz w:val="24"/>
                <w:szCs w:val="24"/>
              </w:rPr>
              <w:t>P7S_WG</w:t>
            </w:r>
          </w:p>
          <w:p w:rsidR="00E35A56" w:rsidRPr="00A05F6C" w:rsidRDefault="00E35A56" w:rsidP="005401DD">
            <w:pPr>
              <w:spacing w:after="0" w:line="240" w:lineRule="auto"/>
              <w:rPr>
                <w:rFonts w:ascii="Times New Roman" w:hAnsi="Times New Roman"/>
                <w:sz w:val="24"/>
                <w:szCs w:val="24"/>
              </w:rPr>
            </w:pPr>
            <w:r w:rsidRPr="00A05F6C">
              <w:rPr>
                <w:rFonts w:ascii="Times New Roman" w:hAnsi="Times New Roman"/>
                <w:sz w:val="24"/>
                <w:szCs w:val="24"/>
              </w:rPr>
              <w:t>P7S_WK</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t>K_W10</w:t>
            </w:r>
          </w:p>
        </w:tc>
        <w:tc>
          <w:tcPr>
            <w:tcW w:w="3550" w:type="pct"/>
            <w:vAlign w:val="center"/>
          </w:tcPr>
          <w:p w:rsidR="00E35A56" w:rsidRDefault="004653B2" w:rsidP="005401DD">
            <w:pPr>
              <w:spacing w:after="0"/>
              <w:rPr>
                <w:rFonts w:ascii="Times New Roman" w:hAnsi="Times New Roman"/>
                <w:sz w:val="24"/>
                <w:szCs w:val="24"/>
              </w:rPr>
            </w:pPr>
            <w:r w:rsidRPr="00B878BB">
              <w:rPr>
                <w:rStyle w:val="FontStyle31"/>
              </w:rPr>
              <w:t xml:space="preserve">ma uporządkowaną i pogłębioną wiedzę na temat zasad i norm etycznych oraz etyki zawodowej i projektowania własnej kariery osób z </w:t>
            </w:r>
            <w:r w:rsidRPr="00B878BB">
              <w:rPr>
                <w:rFonts w:ascii="Times New Roman" w:hAnsi="Times New Roman"/>
                <w:color w:val="000000"/>
              </w:rPr>
              <w:t>niepełnosprawnością i nieprzystosowanych społecznie</w:t>
            </w:r>
            <w:r w:rsidR="00E35A56" w:rsidRPr="00B878BB">
              <w:rPr>
                <w:rFonts w:ascii="Times New Roman" w:hAnsi="Times New Roman"/>
                <w:sz w:val="24"/>
                <w:szCs w:val="24"/>
              </w:rPr>
              <w:t>, a także w zakresie projektowania i realizacji badań</w:t>
            </w:r>
          </w:p>
          <w:p w:rsidR="00EE26B9" w:rsidRPr="00B878BB" w:rsidRDefault="00EE26B9" w:rsidP="005401DD">
            <w:pPr>
              <w:spacing w:after="0"/>
              <w:rPr>
                <w:rFonts w:ascii="Times New Roman" w:hAnsi="Times New Roman"/>
                <w:sz w:val="20"/>
                <w:szCs w:val="20"/>
              </w:rPr>
            </w:pPr>
            <w:r w:rsidRPr="00A33414">
              <w:rPr>
                <w:rFonts w:ascii="Times New Roman" w:hAnsi="Times New Roman"/>
                <w:sz w:val="20"/>
                <w:szCs w:val="20"/>
              </w:rPr>
              <w:t xml:space="preserve">has a structured and in-depth knowledge of the principles and standards of ethics as well as professional ethics and career design for people with disabilities and socially maladjusted, as well as in the design </w:t>
            </w:r>
            <w:r>
              <w:rPr>
                <w:rFonts w:ascii="Times New Roman" w:hAnsi="Times New Roman"/>
                <w:sz w:val="20"/>
                <w:szCs w:val="20"/>
              </w:rPr>
              <w:t>and implementation of research</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P7S_WK</w:t>
            </w:r>
          </w:p>
        </w:tc>
      </w:tr>
      <w:tr w:rsidR="00E35A56" w:rsidRPr="00A05F6C" w:rsidTr="00B30228">
        <w:trPr>
          <w:trHeight w:val="284"/>
        </w:trPr>
        <w:tc>
          <w:tcPr>
            <w:tcW w:w="450" w:type="pct"/>
          </w:tcPr>
          <w:p w:rsidR="00E35A56" w:rsidRPr="00A05F6C" w:rsidRDefault="00E35A56" w:rsidP="005401DD">
            <w:pPr>
              <w:rPr>
                <w:rFonts w:ascii="Times New Roman" w:hAnsi="Times New Roman"/>
              </w:rPr>
            </w:pPr>
            <w:r w:rsidRPr="00A05F6C">
              <w:rPr>
                <w:rFonts w:ascii="Times New Roman" w:hAnsi="Times New Roman"/>
              </w:rPr>
              <w:lastRenderedPageBreak/>
              <w:t>K_W11</w:t>
            </w:r>
          </w:p>
        </w:tc>
        <w:tc>
          <w:tcPr>
            <w:tcW w:w="3550" w:type="pct"/>
            <w:vAlign w:val="center"/>
          </w:tcPr>
          <w:p w:rsidR="00E35A56" w:rsidRDefault="004653B2" w:rsidP="005401DD">
            <w:pPr>
              <w:spacing w:after="0"/>
              <w:rPr>
                <w:rFonts w:ascii="Times New Roman" w:hAnsi="Times New Roman"/>
                <w:sz w:val="24"/>
                <w:szCs w:val="24"/>
              </w:rPr>
            </w:pPr>
            <w:r w:rsidRPr="00B878BB">
              <w:rPr>
                <w:rFonts w:ascii="Times New Roman" w:hAnsi="Times New Roman"/>
                <w:color w:val="000000"/>
              </w:rPr>
              <w:t>zna i rozumie podstawowe pojęcia i zasady z zakresu ochrony własności intelektualnej i prawa autorskiego oraz sposoby zarządzania zasobami własności intelektualnej</w:t>
            </w:r>
            <w:r w:rsidR="00892EB2">
              <w:rPr>
                <w:rFonts w:ascii="Times New Roman" w:hAnsi="Times New Roman"/>
                <w:color w:val="000000"/>
              </w:rPr>
              <w:t xml:space="preserve"> </w:t>
            </w:r>
            <w:r w:rsidR="00E35A56" w:rsidRPr="00B878BB">
              <w:rPr>
                <w:rFonts w:ascii="Times New Roman" w:hAnsi="Times New Roman"/>
                <w:sz w:val="24"/>
                <w:szCs w:val="24"/>
              </w:rPr>
              <w:t>oraz z zakresu podstawowych zasad tworzenia i rozwoju różnych form przedsiębiorczości</w:t>
            </w:r>
          </w:p>
          <w:p w:rsidR="00A33414" w:rsidRPr="00B878BB" w:rsidRDefault="00A33414" w:rsidP="00A33414">
            <w:pPr>
              <w:spacing w:after="0"/>
              <w:rPr>
                <w:rFonts w:ascii="Times New Roman" w:hAnsi="Times New Roman"/>
                <w:sz w:val="20"/>
                <w:szCs w:val="20"/>
              </w:rPr>
            </w:pPr>
            <w:r w:rsidRPr="00A33414">
              <w:rPr>
                <w:rFonts w:ascii="Times New Roman" w:hAnsi="Times New Roman"/>
                <w:sz w:val="20"/>
                <w:szCs w:val="20"/>
              </w:rPr>
              <w:t>knows and understands the basic concepts and principles of the protection of intellectual property and copyright as well as methods of managing intellectual property resources and the basic principles of creating and developing various forms of entrepreneurship</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P7U_W</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P7S_WK</w:t>
            </w:r>
          </w:p>
        </w:tc>
      </w:tr>
      <w:tr w:rsidR="00E35A56" w:rsidRPr="00A05F6C" w:rsidTr="00B30228">
        <w:trPr>
          <w:trHeight w:val="284"/>
        </w:trPr>
        <w:tc>
          <w:tcPr>
            <w:tcW w:w="450" w:type="pct"/>
            <w:shd w:val="clear" w:color="auto" w:fill="D6E3BC"/>
            <w:vAlign w:val="center"/>
          </w:tcPr>
          <w:p w:rsidR="00E35A56" w:rsidRPr="00A05F6C" w:rsidRDefault="00E35A56" w:rsidP="005401DD">
            <w:pPr>
              <w:spacing w:after="0"/>
              <w:rPr>
                <w:rFonts w:ascii="Times New Roman" w:hAnsi="Times New Roman"/>
                <w:b/>
                <w:sz w:val="20"/>
                <w:szCs w:val="20"/>
              </w:rPr>
            </w:pPr>
          </w:p>
        </w:tc>
        <w:tc>
          <w:tcPr>
            <w:tcW w:w="3550" w:type="pct"/>
            <w:shd w:val="clear" w:color="auto" w:fill="D6E3BC"/>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UMIEJĘTNOŚCI: ABSOLWENT POTRAFI</w:t>
            </w:r>
          </w:p>
        </w:tc>
        <w:tc>
          <w:tcPr>
            <w:tcW w:w="453" w:type="pct"/>
            <w:shd w:val="clear" w:color="auto" w:fill="D6E3BC"/>
            <w:vAlign w:val="center"/>
          </w:tcPr>
          <w:p w:rsidR="00E35A56" w:rsidRPr="00A05F6C" w:rsidRDefault="00E35A56" w:rsidP="005401DD">
            <w:pPr>
              <w:spacing w:after="0"/>
              <w:rPr>
                <w:rFonts w:ascii="Times New Roman" w:hAnsi="Times New Roman"/>
                <w:b/>
                <w:sz w:val="18"/>
                <w:szCs w:val="18"/>
              </w:rPr>
            </w:pPr>
            <w:r w:rsidRPr="00A05F6C">
              <w:rPr>
                <w:rFonts w:ascii="Times New Roman" w:hAnsi="Times New Roman"/>
                <w:b/>
                <w:sz w:val="18"/>
                <w:szCs w:val="18"/>
              </w:rPr>
              <w:t>Kod składnika opisu</w:t>
            </w:r>
          </w:p>
        </w:tc>
        <w:tc>
          <w:tcPr>
            <w:tcW w:w="547" w:type="pct"/>
            <w:shd w:val="clear" w:color="auto" w:fill="D6E3BC"/>
            <w:vAlign w:val="center"/>
          </w:tcPr>
          <w:p w:rsidR="00E35A56" w:rsidRPr="00A05F6C" w:rsidRDefault="00E35A56" w:rsidP="005401DD">
            <w:pPr>
              <w:spacing w:after="0"/>
              <w:rPr>
                <w:rFonts w:ascii="Times New Roman" w:hAnsi="Times New Roman"/>
                <w:b/>
                <w:sz w:val="18"/>
                <w:szCs w:val="18"/>
              </w:rPr>
            </w:pPr>
            <w:r w:rsidRPr="00A05F6C">
              <w:rPr>
                <w:rFonts w:ascii="Times New Roman" w:hAnsi="Times New Roman"/>
                <w:b/>
                <w:sz w:val="18"/>
                <w:szCs w:val="18"/>
              </w:rPr>
              <w:t>Kod składnik opisu</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K_U01</w:t>
            </w:r>
          </w:p>
        </w:tc>
        <w:tc>
          <w:tcPr>
            <w:tcW w:w="3550" w:type="pct"/>
            <w:vAlign w:val="center"/>
          </w:tcPr>
          <w:p w:rsidR="00E35A56" w:rsidRDefault="005755A6" w:rsidP="00491392">
            <w:pPr>
              <w:spacing w:after="0"/>
              <w:rPr>
                <w:rFonts w:ascii="Times New Roman" w:hAnsi="Times New Roman"/>
                <w:sz w:val="24"/>
                <w:szCs w:val="24"/>
              </w:rPr>
            </w:pPr>
            <w:r w:rsidRPr="00B878BB">
              <w:rPr>
                <w:rStyle w:val="FontStyle31"/>
              </w:rPr>
              <w:t xml:space="preserve">posiada pogłębione umiejętności obserwowania, wyszukiwania i przetwarzania informacji na temat zjawisk społecznych rozmaitej natury, przy użyciu różnych źródeł oraz interpretowania ich z punktu widzenia problemów edukacyjnych oraz związanych z rehabilitacją i resocjalizacją </w:t>
            </w:r>
            <w:r w:rsidRPr="00B878BB">
              <w:rPr>
                <w:rFonts w:ascii="Times New Roman" w:eastAsia="MyriadPro-Regular" w:hAnsi="Times New Roman"/>
                <w:color w:val="000000"/>
              </w:rPr>
              <w:t xml:space="preserve">osób z </w:t>
            </w:r>
            <w:r w:rsidRPr="00B878BB">
              <w:rPr>
                <w:rFonts w:ascii="Times New Roman" w:hAnsi="Times New Roman"/>
                <w:color w:val="000000"/>
              </w:rPr>
              <w:t>niepełnosprawnością i nieprzystosowanych społecznie</w:t>
            </w:r>
            <w:r w:rsidR="00E35A56" w:rsidRPr="00B878BB">
              <w:rPr>
                <w:rFonts w:ascii="Times New Roman" w:hAnsi="Times New Roman"/>
                <w:sz w:val="24"/>
                <w:szCs w:val="24"/>
              </w:rPr>
              <w:t xml:space="preserve">, </w:t>
            </w:r>
          </w:p>
          <w:p w:rsidR="00EE26B9" w:rsidRPr="00B878BB" w:rsidRDefault="00EE26B9" w:rsidP="00491392">
            <w:pPr>
              <w:spacing w:after="0"/>
              <w:rPr>
                <w:rFonts w:ascii="Times New Roman" w:hAnsi="Times New Roman"/>
                <w:sz w:val="20"/>
                <w:szCs w:val="20"/>
              </w:rPr>
            </w:pPr>
            <w:r w:rsidRPr="00EE26B9">
              <w:rPr>
                <w:rFonts w:ascii="Times New Roman" w:hAnsi="Times New Roman"/>
                <w:sz w:val="20"/>
                <w:szCs w:val="20"/>
              </w:rPr>
              <w:t xml:space="preserve">has in-depth skills of observing, searching and processing information on social phenomena of various nature, using various sources and interpreting them from the point of view of educational problems and related to the rehabilitation and </w:t>
            </w:r>
            <w:r>
              <w:rPr>
                <w:rFonts w:ascii="Times New Roman" w:hAnsi="Times New Roman"/>
                <w:sz w:val="20"/>
                <w:szCs w:val="20"/>
              </w:rPr>
              <w:t xml:space="preserve">social </w:t>
            </w:r>
            <w:r w:rsidRPr="00EE26B9">
              <w:rPr>
                <w:rFonts w:ascii="Times New Roman" w:hAnsi="Times New Roman"/>
                <w:sz w:val="20"/>
                <w:szCs w:val="20"/>
              </w:rPr>
              <w:t>rehabilitation of people with disabilities and socially maladjusted,</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K_U02</w:t>
            </w:r>
          </w:p>
        </w:tc>
        <w:tc>
          <w:tcPr>
            <w:tcW w:w="3550" w:type="pct"/>
            <w:vAlign w:val="center"/>
          </w:tcPr>
          <w:p w:rsidR="00E35A56" w:rsidRDefault="005755A6" w:rsidP="005755A6">
            <w:pPr>
              <w:spacing w:after="0"/>
              <w:rPr>
                <w:rFonts w:ascii="Times New Roman" w:hAnsi="Times New Roman"/>
                <w:sz w:val="24"/>
                <w:szCs w:val="24"/>
              </w:rPr>
            </w:pPr>
            <w:r w:rsidRPr="00B878BB">
              <w:rPr>
                <w:rFonts w:ascii="Times New Roman" w:hAnsi="Times New Roman"/>
                <w:color w:val="000000"/>
              </w:rPr>
              <w:t xml:space="preserve">posiada pogłębione umiejętności badawcze, pozwalające na rozwiązywanie złożonych problemów w obrębie pedagogiki specjalnej, w tym świadomie deklaruje własne stanowiska ontologiczne i epistemologiczne, konsekwentnie formułuje problemy badawcze, dobiera adekwatnie metody i techniki badawcze; dobiera i konstruuje adekwatne narzędzia badawcze; potrafi wyciągać wnioski, wskazuje kierunki dalszych badań, opracowuje i prezentuje wyniki badań </w:t>
            </w:r>
            <w:r w:rsidR="00E35A56" w:rsidRPr="00B878BB">
              <w:rPr>
                <w:rFonts w:ascii="Times New Roman" w:hAnsi="Times New Roman"/>
                <w:sz w:val="24"/>
                <w:szCs w:val="24"/>
              </w:rPr>
              <w:t>w obrębie wybranej subdyscypliny pedagogiki specjalnej</w:t>
            </w:r>
          </w:p>
          <w:p w:rsidR="00EE26B9" w:rsidRPr="00B878BB" w:rsidRDefault="00EE26B9" w:rsidP="005755A6">
            <w:pPr>
              <w:spacing w:after="0"/>
              <w:rPr>
                <w:rFonts w:ascii="Times New Roman" w:hAnsi="Times New Roman"/>
                <w:sz w:val="20"/>
                <w:szCs w:val="20"/>
              </w:rPr>
            </w:pPr>
            <w:r w:rsidRPr="00EE26B9">
              <w:rPr>
                <w:rFonts w:ascii="Times New Roman" w:hAnsi="Times New Roman"/>
                <w:sz w:val="20"/>
                <w:szCs w:val="20"/>
              </w:rPr>
              <w:t>has in-depth research skills, allowing for solving complex problems within special education, including consciously declaring his own ontological and epistemological positions, consistently formulating research problems, adequately selecting research methods and techniques; selects and constructs adequate research tools; is able to draw conclusions, indicates directions for further research, develops and presents research results within a selected sub-discipline of special education</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K_U03</w:t>
            </w:r>
          </w:p>
        </w:tc>
        <w:tc>
          <w:tcPr>
            <w:tcW w:w="3550" w:type="pct"/>
            <w:vAlign w:val="center"/>
          </w:tcPr>
          <w:p w:rsidR="00E35A56" w:rsidRDefault="005755A6" w:rsidP="00491392">
            <w:pPr>
              <w:spacing w:after="0"/>
              <w:rPr>
                <w:rStyle w:val="FontStyle31"/>
              </w:rPr>
            </w:pPr>
            <w:r w:rsidRPr="00B878BB">
              <w:rPr>
                <w:rStyle w:val="FontStyle31"/>
              </w:rPr>
              <w:t xml:space="preserve">ma pogłębione umiejętności diagnozowania, racjonalnego oceniania złożonych sytuacji edukacyjnych, rehabilitacyjnych i resocjalizacyjnych oraz analizowania motywów i wzorów ludzkich zachowań </w:t>
            </w:r>
            <w:r w:rsidR="00E35A56" w:rsidRPr="00B878BB">
              <w:rPr>
                <w:rFonts w:ascii="Times New Roman" w:hAnsi="Times New Roman"/>
                <w:sz w:val="24"/>
                <w:szCs w:val="24"/>
              </w:rPr>
              <w:t xml:space="preserve">oraz wykorzystując </w:t>
            </w:r>
            <w:r w:rsidR="00491392" w:rsidRPr="00B878BB">
              <w:rPr>
                <w:rStyle w:val="FontStyle31"/>
              </w:rPr>
              <w:t xml:space="preserve">wybrane ujęcia teoretyczne </w:t>
            </w:r>
            <w:r w:rsidR="00491392" w:rsidRPr="00B878BB">
              <w:rPr>
                <w:rFonts w:ascii="Times New Roman" w:hAnsi="Times New Roman"/>
                <w:color w:val="000000"/>
              </w:rPr>
              <w:t>zaproponować</w:t>
            </w:r>
            <w:r w:rsidR="00892EB2">
              <w:rPr>
                <w:rFonts w:ascii="Times New Roman" w:hAnsi="Times New Roman"/>
                <w:color w:val="000000"/>
              </w:rPr>
              <w:t xml:space="preserve"> </w:t>
            </w:r>
            <w:r w:rsidR="00491392" w:rsidRPr="00B878BB">
              <w:rPr>
                <w:rFonts w:ascii="Times New Roman" w:hAnsi="Times New Roman"/>
                <w:color w:val="000000"/>
              </w:rPr>
              <w:t>oryginalne rozwiązania złożonych problemów pedagogicznych oraz</w:t>
            </w:r>
            <w:r w:rsidR="00491392" w:rsidRPr="00B878BB">
              <w:rPr>
                <w:rStyle w:val="FontStyle31"/>
              </w:rPr>
              <w:t xml:space="preserve"> przewidywać skutki planowanych działań w określonych obszarach praktycznych</w:t>
            </w:r>
          </w:p>
          <w:p w:rsidR="00EE26B9" w:rsidRPr="00B878BB" w:rsidRDefault="00EE26B9" w:rsidP="00491392">
            <w:pPr>
              <w:spacing w:after="0"/>
              <w:rPr>
                <w:rFonts w:ascii="Times New Roman" w:hAnsi="Times New Roman"/>
                <w:sz w:val="20"/>
                <w:szCs w:val="20"/>
              </w:rPr>
            </w:pPr>
            <w:r w:rsidRPr="00EE26B9">
              <w:rPr>
                <w:rFonts w:ascii="Times New Roman" w:hAnsi="Times New Roman"/>
                <w:sz w:val="20"/>
                <w:szCs w:val="20"/>
              </w:rPr>
              <w:t xml:space="preserve">has in-depth skills in diagnosing, rationally assessing complex educational, rehabilitation and </w:t>
            </w:r>
            <w:r>
              <w:rPr>
                <w:rFonts w:ascii="Times New Roman" w:hAnsi="Times New Roman"/>
                <w:sz w:val="20"/>
                <w:szCs w:val="20"/>
              </w:rPr>
              <w:t xml:space="preserve">social </w:t>
            </w:r>
            <w:r w:rsidRPr="00EE26B9">
              <w:rPr>
                <w:rFonts w:ascii="Times New Roman" w:hAnsi="Times New Roman"/>
                <w:sz w:val="20"/>
                <w:szCs w:val="20"/>
              </w:rPr>
              <w:t>rehabilitation situations and analyzing motives and patterns of human behavior, and using selected theoretical approaches to propose original solutions to complex pedagogical problems and predict the effects of planned activities in specific practical areas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K_U04</w:t>
            </w:r>
          </w:p>
        </w:tc>
        <w:tc>
          <w:tcPr>
            <w:tcW w:w="3550" w:type="pct"/>
            <w:vAlign w:val="center"/>
          </w:tcPr>
          <w:p w:rsidR="00E35A56" w:rsidRDefault="00491392" w:rsidP="005401DD">
            <w:pPr>
              <w:spacing w:after="0"/>
              <w:rPr>
                <w:rFonts w:ascii="Times New Roman" w:hAnsi="Times New Roman"/>
                <w:color w:val="000000"/>
              </w:rPr>
            </w:pPr>
            <w:r w:rsidRPr="00B878BB">
              <w:rPr>
                <w:rFonts w:ascii="Times New Roman" w:hAnsi="Times New Roman"/>
                <w:color w:val="000000"/>
              </w:rPr>
              <w:t>potrafi wykorzystywać i integrować wiedzę teoretyczną z zakresu pedagogiki specjalnej oraz powiązanych z nią dyscyplin w celu analizy złożonych problemów edukacyjnych, wychowawczych, opiekuńczych, pomocowych, socjoterapeutycznych, rehabilitacyjnych, resocjalizacyjnych, a także diagnozowania i projektowania działań praktycznych</w:t>
            </w:r>
          </w:p>
          <w:p w:rsidR="00EE26B9" w:rsidRPr="00B878BB" w:rsidRDefault="00EE26B9" w:rsidP="005401DD">
            <w:pPr>
              <w:spacing w:after="0"/>
              <w:rPr>
                <w:rFonts w:ascii="Times New Roman" w:hAnsi="Times New Roman"/>
                <w:sz w:val="20"/>
                <w:szCs w:val="20"/>
              </w:rPr>
            </w:pPr>
            <w:r w:rsidRPr="00EE26B9">
              <w:rPr>
                <w:rFonts w:ascii="Times New Roman" w:hAnsi="Times New Roman"/>
                <w:sz w:val="20"/>
                <w:szCs w:val="20"/>
              </w:rPr>
              <w:lastRenderedPageBreak/>
              <w:t xml:space="preserve">is able to use and integrate theoretical knowledge in the field of special education and related disciplines in order to analyze complex educational, care, assistance, sociotherapeutic, rehabilitation and </w:t>
            </w:r>
            <w:r>
              <w:rPr>
                <w:rFonts w:ascii="Times New Roman" w:hAnsi="Times New Roman"/>
                <w:sz w:val="20"/>
                <w:szCs w:val="20"/>
              </w:rPr>
              <w:t xml:space="preserve">social </w:t>
            </w:r>
            <w:r w:rsidRPr="00EE26B9">
              <w:rPr>
                <w:rFonts w:ascii="Times New Roman" w:hAnsi="Times New Roman"/>
                <w:sz w:val="20"/>
                <w:szCs w:val="20"/>
              </w:rPr>
              <w:t>rehabilitation problems, as well as diagnose and design practical activities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lastRenderedPageBreak/>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K_U05</w:t>
            </w:r>
          </w:p>
        </w:tc>
        <w:tc>
          <w:tcPr>
            <w:tcW w:w="3550" w:type="pct"/>
            <w:vAlign w:val="center"/>
          </w:tcPr>
          <w:p w:rsidR="00E35A56" w:rsidRDefault="00E35A56" w:rsidP="005401DD">
            <w:pPr>
              <w:spacing w:after="0"/>
              <w:rPr>
                <w:rFonts w:ascii="Times New Roman" w:hAnsi="Times New Roman"/>
                <w:sz w:val="24"/>
                <w:szCs w:val="24"/>
              </w:rPr>
            </w:pPr>
            <w:r w:rsidRPr="00B878BB">
              <w:rPr>
                <w:rFonts w:ascii="Times New Roman" w:hAnsi="Times New Roman"/>
                <w:sz w:val="24"/>
                <w:szCs w:val="24"/>
              </w:rPr>
              <w:t>prowadzić zajęcia w grupie zróżnicowanej, indywidualizować zadania i dostosowywać metody i treści do potrzeb i możliwości uczniów (w tym uczniów ze specjalnymi potrzebami edukacyjnymi) oraz wykorzystywać zasady i metody indywidualnego projektowania zajęć</w:t>
            </w:r>
          </w:p>
          <w:p w:rsidR="00045C97" w:rsidRPr="00045C97" w:rsidRDefault="00045C97" w:rsidP="005401DD">
            <w:pPr>
              <w:spacing w:after="0"/>
              <w:rPr>
                <w:rFonts w:ascii="Times New Roman" w:hAnsi="Times New Roman"/>
                <w:sz w:val="20"/>
                <w:szCs w:val="20"/>
              </w:rPr>
            </w:pPr>
            <w:r w:rsidRPr="00045C97">
              <w:rPr>
                <w:rFonts w:ascii="Times New Roman" w:hAnsi="Times New Roman"/>
                <w:sz w:val="20"/>
                <w:szCs w:val="20"/>
              </w:rPr>
              <w:t>conduct classes in a diverse group, individualize tasks and adapt the methods and content to the needs and abilities of students (including students with special educational needs) and use the principles and methods of individual class design</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K_U06</w:t>
            </w:r>
          </w:p>
        </w:tc>
        <w:tc>
          <w:tcPr>
            <w:tcW w:w="3550" w:type="pct"/>
            <w:vAlign w:val="center"/>
          </w:tcPr>
          <w:p w:rsidR="00E35A56" w:rsidRDefault="00E35A56" w:rsidP="005401DD">
            <w:pPr>
              <w:spacing w:after="0"/>
              <w:rPr>
                <w:rFonts w:ascii="Times New Roman" w:hAnsi="Times New Roman"/>
                <w:sz w:val="24"/>
                <w:szCs w:val="24"/>
              </w:rPr>
            </w:pPr>
            <w:r w:rsidRPr="00B878BB">
              <w:rPr>
                <w:rFonts w:ascii="Times New Roman" w:hAnsi="Times New Roman"/>
                <w:sz w:val="24"/>
                <w:szCs w:val="24"/>
              </w:rPr>
              <w:t>dostosowywać się do specyfiki uczniów i wdrażać efektywne programy zwiększające ich umiejętności poznawcze i kompetencje społeczne oraz programy poprawiające integrację rówieśniczą uczniów ze specjalnymi potrzebami edukacyjnymi</w:t>
            </w:r>
          </w:p>
          <w:p w:rsidR="00045C97" w:rsidRPr="00045C97" w:rsidRDefault="00045C97" w:rsidP="005401DD">
            <w:pPr>
              <w:spacing w:after="0"/>
              <w:rPr>
                <w:rFonts w:ascii="Times New Roman" w:hAnsi="Times New Roman"/>
                <w:sz w:val="20"/>
                <w:szCs w:val="20"/>
              </w:rPr>
            </w:pPr>
            <w:r>
              <w:rPr>
                <w:rFonts w:ascii="Times New Roman" w:hAnsi="Times New Roman"/>
                <w:sz w:val="20"/>
                <w:szCs w:val="20"/>
              </w:rPr>
              <w:t xml:space="preserve">is able to </w:t>
            </w:r>
            <w:r w:rsidRPr="00045C97">
              <w:rPr>
                <w:rFonts w:ascii="Times New Roman" w:hAnsi="Times New Roman"/>
                <w:sz w:val="20"/>
                <w:szCs w:val="20"/>
              </w:rPr>
              <w:t>adapt to the specificity of students and implement effective programs increasing their cognitive skills and social competences as well as programs improving the peer integration of students with special educational needs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K_U07</w:t>
            </w:r>
          </w:p>
        </w:tc>
        <w:tc>
          <w:tcPr>
            <w:tcW w:w="3550" w:type="pct"/>
            <w:vAlign w:val="center"/>
          </w:tcPr>
          <w:p w:rsidR="00E35A56" w:rsidRDefault="00491392" w:rsidP="00491392">
            <w:pPr>
              <w:spacing w:after="0"/>
              <w:rPr>
                <w:rFonts w:ascii="Times New Roman" w:hAnsi="Times New Roman"/>
                <w:sz w:val="24"/>
                <w:szCs w:val="24"/>
              </w:rPr>
            </w:pPr>
            <w:r w:rsidRPr="00B878BB">
              <w:rPr>
                <w:rStyle w:val="FontStyle31"/>
              </w:rPr>
              <w:t>potrafi wybrać i zastosować właściwy dla danej działalności pedagogicznej sposób postępowania, potrafi dobierać środki i metody pracy w celu efektywnej realizacji zadań zawodowych</w:t>
            </w:r>
            <w:r w:rsidR="00E35A56" w:rsidRPr="00B878BB">
              <w:rPr>
                <w:rFonts w:ascii="Times New Roman" w:hAnsi="Times New Roman"/>
                <w:sz w:val="24"/>
                <w:szCs w:val="24"/>
              </w:rPr>
              <w:t xml:space="preserve"> oraz analizować własne działania pedagogiczne, dydaktyczne, wychowawcze, opiekuńcze i rehabilitacyjne, wskazywać obszary wymagające modyfikacji, eksperymentowania i wdrażania działań innowacyjnych</w:t>
            </w:r>
          </w:p>
          <w:p w:rsidR="00045C97" w:rsidRPr="00B878BB" w:rsidRDefault="00045C97" w:rsidP="00491392">
            <w:pPr>
              <w:spacing w:after="0"/>
              <w:rPr>
                <w:rFonts w:ascii="Times New Roman" w:hAnsi="Times New Roman"/>
                <w:sz w:val="20"/>
                <w:szCs w:val="20"/>
              </w:rPr>
            </w:pPr>
            <w:r w:rsidRPr="00045C97">
              <w:rPr>
                <w:rFonts w:ascii="Times New Roman" w:hAnsi="Times New Roman"/>
                <w:sz w:val="20"/>
                <w:szCs w:val="20"/>
              </w:rPr>
              <w:t>is able to choose and apply the appropriate procedure for a given pedagogical activity, is able to select means and methods of work in order to effectively carry out professional tasks and analyze own pedagogical, didactic, educational, care and rehabilitation activities, indicate areas that require modification, experimentation and implementation of innovative activities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P7S_UW</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K_U08</w:t>
            </w:r>
          </w:p>
        </w:tc>
        <w:tc>
          <w:tcPr>
            <w:tcW w:w="3550" w:type="pct"/>
            <w:vAlign w:val="center"/>
          </w:tcPr>
          <w:p w:rsidR="00E35A56" w:rsidRDefault="00E35A56" w:rsidP="005401DD">
            <w:pPr>
              <w:spacing w:after="0"/>
              <w:rPr>
                <w:rStyle w:val="FontStyle31"/>
              </w:rPr>
            </w:pPr>
            <w:r w:rsidRPr="00B878BB">
              <w:rPr>
                <w:rFonts w:ascii="Times New Roman" w:hAnsi="Times New Roman"/>
                <w:sz w:val="24"/>
                <w:szCs w:val="24"/>
              </w:rPr>
              <w:t xml:space="preserve">efektywnie korzystać z głosu, </w:t>
            </w:r>
            <w:r w:rsidR="005755A6" w:rsidRPr="00B878BB">
              <w:rPr>
                <w:rStyle w:val="FontStyle31"/>
              </w:rPr>
              <w:t>potrafi w sposób klarowny, spójny i precyzyjny wypowiadać się w mowie i na piśmie, posiada umiejętność konstruowania rozbudowanych ustnych i pisemnych uzasadnień na tematy dotyczące zagadnień pedagogicznych z wykorzystaniem różnych ujęć teoretycznych, zawartych zarówno w dorobku pedagogiki specjalnej, jak i innych dyscyplin naukowych</w:t>
            </w:r>
            <w:r w:rsidRPr="00B878BB">
              <w:rPr>
                <w:rFonts w:ascii="Times New Roman" w:hAnsi="Times New Roman"/>
                <w:sz w:val="24"/>
                <w:szCs w:val="24"/>
              </w:rPr>
              <w:t>, w tym prowadzić debatę, w której są przedstawiane i oceniane różne opinie i stanowiska</w:t>
            </w:r>
            <w:r w:rsidR="005755A6" w:rsidRPr="00B878BB">
              <w:rPr>
                <w:rFonts w:ascii="Times New Roman" w:hAnsi="Times New Roman"/>
                <w:sz w:val="24"/>
                <w:szCs w:val="24"/>
              </w:rPr>
              <w:t xml:space="preserve">, </w:t>
            </w:r>
            <w:r w:rsidR="005755A6" w:rsidRPr="00B878BB">
              <w:rPr>
                <w:rStyle w:val="FontStyle31"/>
              </w:rPr>
              <w:t>posiada pogłębione umiejętności prezentowania własnych pomysłów, wątpliwości i sugestii, popierania ich rozbudowaną argumentacją w kontekście wybranych podstaw teoretycznych, poglądów różnych autorów, kierując się przy tym zasadami etycznymi</w:t>
            </w:r>
          </w:p>
          <w:p w:rsidR="00045C97" w:rsidRPr="00B878BB" w:rsidRDefault="00045C97" w:rsidP="005401DD">
            <w:pPr>
              <w:spacing w:after="0"/>
              <w:rPr>
                <w:rFonts w:ascii="Times New Roman" w:hAnsi="Times New Roman"/>
                <w:sz w:val="20"/>
                <w:szCs w:val="20"/>
              </w:rPr>
            </w:pPr>
            <w:r>
              <w:rPr>
                <w:rFonts w:ascii="Times New Roman" w:hAnsi="Times New Roman"/>
                <w:sz w:val="20"/>
                <w:szCs w:val="20"/>
              </w:rPr>
              <w:t xml:space="preserve">is able to </w:t>
            </w:r>
            <w:r w:rsidRPr="00045C97">
              <w:rPr>
                <w:rFonts w:ascii="Times New Roman" w:hAnsi="Times New Roman"/>
                <w:sz w:val="20"/>
                <w:szCs w:val="20"/>
              </w:rPr>
              <w:t xml:space="preserve">use his voice effectively, </w:t>
            </w:r>
            <w:r w:rsidR="002A41D8" w:rsidRPr="002A41D8">
              <w:rPr>
                <w:rFonts w:ascii="Times New Roman" w:hAnsi="Times New Roman"/>
                <w:sz w:val="20"/>
                <w:szCs w:val="20"/>
              </w:rPr>
              <w:t>can clearly, coherent an</w:t>
            </w:r>
            <w:r w:rsidR="002A41D8">
              <w:rPr>
                <w:rFonts w:ascii="Times New Roman" w:hAnsi="Times New Roman"/>
                <w:sz w:val="20"/>
                <w:szCs w:val="20"/>
              </w:rPr>
              <w:t xml:space="preserve">d precise express himself in speech and </w:t>
            </w:r>
            <w:r w:rsidR="002A41D8" w:rsidRPr="002A41D8">
              <w:rPr>
                <w:rFonts w:ascii="Times New Roman" w:hAnsi="Times New Roman"/>
                <w:sz w:val="20"/>
                <w:szCs w:val="20"/>
              </w:rPr>
              <w:t>writing</w:t>
            </w:r>
            <w:r w:rsidRPr="00045C97">
              <w:rPr>
                <w:rFonts w:ascii="Times New Roman" w:hAnsi="Times New Roman"/>
                <w:sz w:val="20"/>
                <w:szCs w:val="20"/>
              </w:rPr>
              <w:t>, has the abi</w:t>
            </w:r>
            <w:r w:rsidR="002A41D8">
              <w:rPr>
                <w:rFonts w:ascii="Times New Roman" w:hAnsi="Times New Roman"/>
                <w:sz w:val="20"/>
                <w:szCs w:val="20"/>
              </w:rPr>
              <w:t>lity to construct extensive spoken</w:t>
            </w:r>
            <w:r w:rsidRPr="00045C97">
              <w:rPr>
                <w:rFonts w:ascii="Times New Roman" w:hAnsi="Times New Roman"/>
                <w:sz w:val="20"/>
                <w:szCs w:val="20"/>
              </w:rPr>
              <w:t xml:space="preserve"> and written justifications on topics related to pedagogical issues, using various theoretical approaches, contained both in the achievements of special education and other disciplines, including conducting a debate in which various opinions and positions are presented and assessed, has in-depth skills to present own ideas, doubts and suggestions, support them with extensive argumentation in the context of selected theoretical foundations, views of various authors, guided by ethical principles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P7S_UK</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K_U09</w:t>
            </w:r>
          </w:p>
        </w:tc>
        <w:tc>
          <w:tcPr>
            <w:tcW w:w="3550" w:type="pct"/>
            <w:vAlign w:val="center"/>
          </w:tcPr>
          <w:p w:rsidR="00E35A56" w:rsidRDefault="00E35A56" w:rsidP="005401DD">
            <w:pPr>
              <w:spacing w:after="0" w:line="240" w:lineRule="auto"/>
              <w:rPr>
                <w:rFonts w:ascii="Times New Roman" w:hAnsi="Times New Roman"/>
                <w:sz w:val="24"/>
                <w:szCs w:val="24"/>
              </w:rPr>
            </w:pPr>
            <w:r w:rsidRPr="00B878BB">
              <w:rPr>
                <w:rFonts w:ascii="Times New Roman" w:hAnsi="Times New Roman"/>
                <w:sz w:val="24"/>
                <w:szCs w:val="24"/>
              </w:rPr>
              <w:t xml:space="preserve">posługiwać się językiem obcym (wraz ze specjalistyczną terminologią) na poziomie B2+ Europejskiego Systemu Opisu Kształcenia Językowego i wykorzystać go w dyskursie naukowym i pracy zawodowej  </w:t>
            </w:r>
          </w:p>
          <w:p w:rsidR="002A41D8" w:rsidRPr="002A41D8" w:rsidRDefault="002A41D8" w:rsidP="005401DD">
            <w:pPr>
              <w:spacing w:after="0" w:line="240" w:lineRule="auto"/>
              <w:rPr>
                <w:rFonts w:ascii="Times New Roman" w:hAnsi="Times New Roman"/>
                <w:sz w:val="20"/>
                <w:szCs w:val="20"/>
              </w:rPr>
            </w:pPr>
            <w:r w:rsidRPr="002A41D8">
              <w:rPr>
                <w:rFonts w:ascii="Times New Roman" w:hAnsi="Times New Roman"/>
                <w:sz w:val="20"/>
                <w:szCs w:val="20"/>
              </w:rPr>
              <w:lastRenderedPageBreak/>
              <w:t>use a foreign language (including specialist terminology) at the B2 + level of the Common European Framework of Reference for Languages (CEFR) ​​and use it in research and professional work</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lastRenderedPageBreak/>
              <w:t>P7U_U</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P7S_UK</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K_U10</w:t>
            </w:r>
          </w:p>
        </w:tc>
        <w:tc>
          <w:tcPr>
            <w:tcW w:w="3550" w:type="pct"/>
            <w:vAlign w:val="center"/>
          </w:tcPr>
          <w:p w:rsidR="00E35A56" w:rsidRDefault="00491392" w:rsidP="00491392">
            <w:pPr>
              <w:spacing w:after="0"/>
              <w:rPr>
                <w:rFonts w:ascii="Times New Roman" w:hAnsi="Times New Roman"/>
                <w:sz w:val="24"/>
                <w:szCs w:val="24"/>
              </w:rPr>
            </w:pPr>
            <w:r w:rsidRPr="00B878BB">
              <w:rPr>
                <w:rStyle w:val="FontStyle31"/>
              </w:rPr>
              <w:t>potrafi pracować w zespole; umie wyznaczać oraz realizować wspólne cele działania; potrafi przyjąć rolę lidera w zespole</w:t>
            </w:r>
            <w:r w:rsidR="00892EB2">
              <w:rPr>
                <w:rStyle w:val="FontStyle31"/>
              </w:rPr>
              <w:t xml:space="preserve"> </w:t>
            </w:r>
            <w:r w:rsidR="00E35A56" w:rsidRPr="00B878BB">
              <w:rPr>
                <w:rFonts w:ascii="Times New Roman" w:hAnsi="Times New Roman"/>
                <w:sz w:val="24"/>
                <w:szCs w:val="24"/>
              </w:rPr>
              <w:t>w tym z członkami zespołów badawczych</w:t>
            </w:r>
            <w:r w:rsidR="00892EB2">
              <w:rPr>
                <w:rFonts w:ascii="Times New Roman" w:hAnsi="Times New Roman"/>
                <w:sz w:val="24"/>
                <w:szCs w:val="24"/>
              </w:rPr>
              <w:t xml:space="preserve"> </w:t>
            </w:r>
            <w:r w:rsidR="00E35A56" w:rsidRPr="00B878BB">
              <w:rPr>
                <w:rFonts w:ascii="Times New Roman" w:hAnsi="Times New Roman"/>
                <w:sz w:val="24"/>
                <w:szCs w:val="24"/>
              </w:rPr>
              <w:t>na każdym etapie projektowania i realizacji badań</w:t>
            </w:r>
            <w:r w:rsidRPr="00B878BB">
              <w:rPr>
                <w:rFonts w:ascii="Times New Roman" w:hAnsi="Times New Roman"/>
                <w:sz w:val="24"/>
                <w:szCs w:val="24"/>
              </w:rPr>
              <w:t xml:space="preserve"> (</w:t>
            </w:r>
            <w:r w:rsidRPr="00B878BB">
              <w:rPr>
                <w:rFonts w:ascii="Times New Roman" w:hAnsi="Times New Roman"/>
                <w:color w:val="000000"/>
              </w:rPr>
              <w:t>potrafi zdobywać informacje naukowe oraz dokonywać ich przetwarzania w rozwiązywaniu problemów badawczych oraz praktycznych)</w:t>
            </w:r>
            <w:r w:rsidR="00E35A56" w:rsidRPr="00B878BB">
              <w:rPr>
                <w:rFonts w:ascii="Times New Roman" w:hAnsi="Times New Roman"/>
                <w:sz w:val="24"/>
                <w:szCs w:val="24"/>
              </w:rPr>
              <w:t>, podejmować i wyznaczać zadania, współpracować z innymi nauczycielami, specjalistami i rodzicami uczniów</w:t>
            </w:r>
          </w:p>
          <w:p w:rsidR="00124D4D" w:rsidRPr="00B878BB" w:rsidRDefault="00124D4D" w:rsidP="00491392">
            <w:pPr>
              <w:spacing w:after="0"/>
              <w:rPr>
                <w:rFonts w:ascii="Times New Roman" w:hAnsi="Times New Roman"/>
                <w:sz w:val="20"/>
                <w:szCs w:val="20"/>
              </w:rPr>
            </w:pPr>
            <w:r w:rsidRPr="00124D4D">
              <w:rPr>
                <w:rFonts w:ascii="Times New Roman" w:hAnsi="Times New Roman"/>
                <w:sz w:val="20"/>
                <w:szCs w:val="20"/>
              </w:rPr>
              <w:t>can work in a team; knows how to set and implement common goals of action; can assume the role of a leader in a team, including members of research teams at every stage of research design and implementation (can obtain scientific information and process it in solving research and practical problems), undertake and assign tasks, cooperate with other teachers, specialists and parents of students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P7S_UO</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K_U11</w:t>
            </w:r>
          </w:p>
        </w:tc>
        <w:tc>
          <w:tcPr>
            <w:tcW w:w="3550" w:type="pct"/>
            <w:vAlign w:val="center"/>
          </w:tcPr>
          <w:p w:rsidR="00E35A56" w:rsidRDefault="00491392" w:rsidP="005755A6">
            <w:pPr>
              <w:spacing w:after="0" w:line="240" w:lineRule="auto"/>
              <w:rPr>
                <w:rFonts w:ascii="Times New Roman" w:hAnsi="Times New Roman"/>
                <w:color w:val="000000"/>
              </w:rPr>
            </w:pPr>
            <w:r w:rsidRPr="00B878BB">
              <w:rPr>
                <w:rStyle w:val="FontStyle31"/>
              </w:rPr>
              <w:t>potrafi twórczo animować prace nad własnym rozwojem oraz rozwojem uczestników procesów edukacyjno-wychowawczych,</w:t>
            </w:r>
            <w:r w:rsidR="00892EB2">
              <w:rPr>
                <w:rStyle w:val="FontStyle31"/>
              </w:rPr>
              <w:t xml:space="preserve"> </w:t>
            </w:r>
            <w:r w:rsidRPr="00B878BB">
              <w:rPr>
                <w:rStyle w:val="FontStyle31"/>
              </w:rPr>
              <w:t>rehabilitacyjnych i resocjalizacyjnych oraz wspierać ich samodzielność w zdobywaniu wiedzy, a także inspirować do działań na rzecz uczenia się przez całe życie</w:t>
            </w:r>
            <w:r w:rsidR="00E35A56" w:rsidRPr="00B878BB">
              <w:rPr>
                <w:rFonts w:ascii="Times New Roman" w:hAnsi="Times New Roman"/>
                <w:sz w:val="24"/>
                <w:szCs w:val="24"/>
              </w:rPr>
              <w:t xml:space="preserve">, </w:t>
            </w:r>
            <w:r w:rsidR="00E35A56" w:rsidRPr="00B878BB">
              <w:rPr>
                <w:rFonts w:ascii="Times New Roman" w:hAnsi="Times New Roman"/>
                <w:sz w:val="24"/>
                <w:szCs w:val="24"/>
                <w:shd w:val="clear" w:color="auto" w:fill="FFFFFF"/>
              </w:rPr>
              <w:t>także przy wykorzystaniu nowych technologii</w:t>
            </w:r>
            <w:r w:rsidR="00892EB2">
              <w:rPr>
                <w:rFonts w:ascii="Times New Roman" w:hAnsi="Times New Roman"/>
                <w:sz w:val="24"/>
                <w:szCs w:val="24"/>
                <w:shd w:val="clear" w:color="auto" w:fill="FFFFFF"/>
              </w:rPr>
              <w:t xml:space="preserve"> </w:t>
            </w:r>
            <w:r w:rsidR="005755A6" w:rsidRPr="00B878BB">
              <w:rPr>
                <w:rStyle w:val="FontStyle31"/>
              </w:rPr>
              <w:t xml:space="preserve">dysponuje rozwiniętymi kompetencjami w zakresie nowoczesnych </w:t>
            </w:r>
            <w:r w:rsidR="005755A6" w:rsidRPr="00B878BB">
              <w:rPr>
                <w:rFonts w:ascii="Times New Roman" w:hAnsi="Times New Roman"/>
                <w:color w:val="000000"/>
              </w:rPr>
              <w:t xml:space="preserve">technologii (ICT), stanowiącymi element warsztatu badacza i praktyka; </w:t>
            </w:r>
          </w:p>
          <w:p w:rsidR="00124D4D" w:rsidRPr="00124D4D" w:rsidRDefault="00124D4D" w:rsidP="005755A6">
            <w:pPr>
              <w:spacing w:after="0" w:line="240" w:lineRule="auto"/>
              <w:rPr>
                <w:rFonts w:ascii="Times New Roman" w:hAnsi="Times New Roman"/>
                <w:sz w:val="20"/>
                <w:szCs w:val="20"/>
              </w:rPr>
            </w:pPr>
            <w:r w:rsidRPr="00124D4D">
              <w:rPr>
                <w:rFonts w:ascii="Times New Roman" w:hAnsi="Times New Roman"/>
                <w:sz w:val="20"/>
                <w:szCs w:val="20"/>
              </w:rPr>
              <w:t xml:space="preserve">can creatively animate work on their own development and the development of participants in educational, rehabilitation and social rehabilitation processes and support their independence in acquiring knowledge, as well as inspire them to work for lifelong learning, also </w:t>
            </w:r>
            <w:r>
              <w:rPr>
                <w:rFonts w:ascii="Times New Roman" w:hAnsi="Times New Roman"/>
                <w:sz w:val="20"/>
                <w:szCs w:val="20"/>
              </w:rPr>
              <w:t>by using new technologies to develop</w:t>
            </w:r>
            <w:r w:rsidRPr="00124D4D">
              <w:rPr>
                <w:rFonts w:ascii="Times New Roman" w:hAnsi="Times New Roman"/>
                <w:sz w:val="20"/>
                <w:szCs w:val="20"/>
              </w:rPr>
              <w:t xml:space="preserve"> competences in the field of modern technologies (ICT) as part of the researcher's and practitioner's workshop;</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P7U_U</w:t>
            </w:r>
          </w:p>
        </w:tc>
        <w:tc>
          <w:tcPr>
            <w:tcW w:w="547"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P7S_UU</w:t>
            </w:r>
          </w:p>
        </w:tc>
      </w:tr>
      <w:tr w:rsidR="00E35A56" w:rsidRPr="00A05F6C" w:rsidTr="00B30228">
        <w:trPr>
          <w:trHeight w:val="284"/>
        </w:trPr>
        <w:tc>
          <w:tcPr>
            <w:tcW w:w="450" w:type="pct"/>
            <w:shd w:val="clear" w:color="auto" w:fill="D6E3BC"/>
            <w:vAlign w:val="center"/>
          </w:tcPr>
          <w:p w:rsidR="00E35A56" w:rsidRPr="00A05F6C" w:rsidRDefault="00E35A56" w:rsidP="005401DD">
            <w:pPr>
              <w:spacing w:after="0"/>
              <w:rPr>
                <w:rFonts w:ascii="Times New Roman" w:hAnsi="Times New Roman"/>
                <w:sz w:val="20"/>
                <w:szCs w:val="20"/>
              </w:rPr>
            </w:pPr>
          </w:p>
        </w:tc>
        <w:tc>
          <w:tcPr>
            <w:tcW w:w="3550" w:type="pct"/>
            <w:shd w:val="clear" w:color="auto" w:fill="D6E3BC"/>
            <w:vAlign w:val="center"/>
          </w:tcPr>
          <w:p w:rsidR="00E35A56" w:rsidRPr="00A05F6C" w:rsidRDefault="00E35A56" w:rsidP="005401DD">
            <w:pPr>
              <w:spacing w:after="0"/>
              <w:rPr>
                <w:rFonts w:ascii="Times New Roman" w:hAnsi="Times New Roman"/>
                <w:b/>
                <w:sz w:val="20"/>
                <w:szCs w:val="20"/>
              </w:rPr>
            </w:pPr>
            <w:r w:rsidRPr="00A05F6C">
              <w:rPr>
                <w:rFonts w:ascii="Times New Roman" w:hAnsi="Times New Roman"/>
                <w:b/>
                <w:sz w:val="20"/>
                <w:szCs w:val="20"/>
              </w:rPr>
              <w:t>KOMPETENCJE SPOŁECZNE: ABSOLWENT JEST GOTÓW DO</w:t>
            </w:r>
          </w:p>
        </w:tc>
        <w:tc>
          <w:tcPr>
            <w:tcW w:w="453" w:type="pct"/>
            <w:shd w:val="clear" w:color="auto" w:fill="D6E3BC"/>
            <w:vAlign w:val="center"/>
          </w:tcPr>
          <w:p w:rsidR="00E35A56" w:rsidRPr="00A05F6C" w:rsidRDefault="00E35A56" w:rsidP="005401DD">
            <w:pPr>
              <w:spacing w:after="0"/>
              <w:rPr>
                <w:rFonts w:ascii="Times New Roman" w:hAnsi="Times New Roman"/>
                <w:b/>
                <w:sz w:val="16"/>
                <w:szCs w:val="16"/>
              </w:rPr>
            </w:pPr>
            <w:r w:rsidRPr="00A05F6C">
              <w:rPr>
                <w:rFonts w:ascii="Times New Roman" w:hAnsi="Times New Roman"/>
                <w:b/>
                <w:sz w:val="16"/>
                <w:szCs w:val="16"/>
              </w:rPr>
              <w:t>Kod składnika opisu</w:t>
            </w:r>
          </w:p>
        </w:tc>
        <w:tc>
          <w:tcPr>
            <w:tcW w:w="547" w:type="pct"/>
            <w:shd w:val="clear" w:color="auto" w:fill="D6E3BC"/>
            <w:vAlign w:val="center"/>
          </w:tcPr>
          <w:p w:rsidR="00E35A56" w:rsidRPr="00A05F6C" w:rsidRDefault="00E35A56" w:rsidP="005401DD">
            <w:pPr>
              <w:spacing w:after="0"/>
              <w:rPr>
                <w:rFonts w:ascii="Times New Roman" w:hAnsi="Times New Roman"/>
                <w:b/>
                <w:sz w:val="16"/>
                <w:szCs w:val="16"/>
              </w:rPr>
            </w:pPr>
            <w:r w:rsidRPr="00A05F6C">
              <w:rPr>
                <w:rFonts w:ascii="Times New Roman" w:hAnsi="Times New Roman"/>
                <w:b/>
                <w:sz w:val="16"/>
                <w:szCs w:val="16"/>
              </w:rPr>
              <w:t>Kod składnik opisu</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K_K01</w:t>
            </w:r>
          </w:p>
        </w:tc>
        <w:tc>
          <w:tcPr>
            <w:tcW w:w="3550" w:type="pct"/>
            <w:vAlign w:val="center"/>
          </w:tcPr>
          <w:p w:rsidR="00C12FD6" w:rsidRDefault="009A4459" w:rsidP="00C12FD6">
            <w:pPr>
              <w:spacing w:after="0"/>
              <w:rPr>
                <w:rStyle w:val="FontStyle31"/>
              </w:rPr>
            </w:pPr>
            <w:r w:rsidRPr="00B878BB">
              <w:rPr>
                <w:rStyle w:val="FontStyle31"/>
              </w:rPr>
              <w:t>podejmowania wyzwań zawodowych i osobistych; wykazuje aktywność, podejmuje trud i odznacza się wytrwałością w  podejmowaniu indywidualnych i zespołowych działań profesjonalnych w zakresie pedagogiki specjalnej</w:t>
            </w:r>
            <w:r w:rsidR="00E35A56" w:rsidRPr="00B878BB">
              <w:rPr>
                <w:rFonts w:ascii="Times New Roman" w:hAnsi="Times New Roman"/>
                <w:sz w:val="24"/>
                <w:szCs w:val="24"/>
              </w:rPr>
              <w:t>, krytycznej oceny własnej wiedzy oraz zasięgania opinii ekspertów w przypadku trudności z samodzielnym rozwiązywaniem problemu</w:t>
            </w:r>
            <w:r w:rsidRPr="00B878BB">
              <w:rPr>
                <w:rFonts w:ascii="Times New Roman" w:hAnsi="Times New Roman"/>
                <w:sz w:val="24"/>
                <w:szCs w:val="24"/>
              </w:rPr>
              <w:t xml:space="preserve">, jest gotów </w:t>
            </w:r>
            <w:r w:rsidRPr="00B878BB">
              <w:rPr>
                <w:rStyle w:val="FontStyle31"/>
              </w:rPr>
              <w:t>do nabywania wiedzy z zakresu studiowanej dyscypliny naukowej i budowania warsztatu pracy pedagoga specjalnego</w:t>
            </w:r>
            <w:r w:rsidR="00C12FD6" w:rsidRPr="00B878BB">
              <w:rPr>
                <w:rStyle w:val="FontStyle31"/>
              </w:rPr>
              <w:t>, odznacza się odpowiedzialnością za własne przygotowanie do pracy, podejmowane decyzje i prowadzone działania oraz ich skutki, czuje się odpowiedzialny wobec ludzi, dla których dobra stara się działać, wyraża taką postawę w środowisku specjalistów i propaguje ją wśród innych</w:t>
            </w:r>
          </w:p>
          <w:p w:rsidR="00124D4D" w:rsidRPr="00B878BB" w:rsidRDefault="00124D4D" w:rsidP="00C12FD6">
            <w:pPr>
              <w:spacing w:after="0"/>
              <w:rPr>
                <w:rFonts w:ascii="Times New Roman" w:hAnsi="Times New Roman"/>
                <w:sz w:val="20"/>
                <w:szCs w:val="20"/>
              </w:rPr>
            </w:pPr>
            <w:r w:rsidRPr="00124D4D">
              <w:rPr>
                <w:rFonts w:ascii="Times New Roman" w:hAnsi="Times New Roman"/>
                <w:sz w:val="20"/>
                <w:szCs w:val="20"/>
              </w:rPr>
              <w:t>taking up professional an</w:t>
            </w:r>
            <w:r>
              <w:rPr>
                <w:rFonts w:ascii="Times New Roman" w:hAnsi="Times New Roman"/>
                <w:sz w:val="20"/>
                <w:szCs w:val="20"/>
              </w:rPr>
              <w:t>d personal challenges; shows activity, takes the effort</w:t>
            </w:r>
            <w:r w:rsidRPr="00124D4D">
              <w:rPr>
                <w:rFonts w:ascii="Times New Roman" w:hAnsi="Times New Roman"/>
                <w:sz w:val="20"/>
                <w:szCs w:val="20"/>
              </w:rPr>
              <w:t xml:space="preserve"> and is persistent in undertaking individual and team professional activities in the field of special education, critical assessment of own knowledge and consulting</w:t>
            </w:r>
            <w:r>
              <w:rPr>
                <w:rFonts w:ascii="Times New Roman" w:hAnsi="Times New Roman"/>
                <w:sz w:val="20"/>
                <w:szCs w:val="20"/>
              </w:rPr>
              <w:t xml:space="preserve"> with experts in case</w:t>
            </w:r>
            <w:r w:rsidRPr="00124D4D">
              <w:rPr>
                <w:rFonts w:ascii="Times New Roman" w:hAnsi="Times New Roman"/>
                <w:sz w:val="20"/>
                <w:szCs w:val="20"/>
              </w:rPr>
              <w:t xml:space="preserve"> of difficulties wit</w:t>
            </w:r>
            <w:r>
              <w:rPr>
                <w:rFonts w:ascii="Times New Roman" w:hAnsi="Times New Roman"/>
                <w:sz w:val="20"/>
                <w:szCs w:val="20"/>
              </w:rPr>
              <w:t>h solving the problem</w:t>
            </w:r>
            <w:r w:rsidRPr="00124D4D">
              <w:rPr>
                <w:rFonts w:ascii="Times New Roman" w:hAnsi="Times New Roman"/>
                <w:sz w:val="20"/>
                <w:szCs w:val="20"/>
              </w:rPr>
              <w:t>, is ready to acquire knowledge in the field of the studied scientific discipline and build a workshop work of a special educator, is responsible for his own preparation for work, decisions taken and actions taken and their effects, feels responsible towards people for whom he tries to act for good, expresses such an attitude in the environment of specialists and promotes it among others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P7S_KK P7S_KR</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lastRenderedPageBreak/>
              <w:t>K_K02</w:t>
            </w:r>
          </w:p>
        </w:tc>
        <w:tc>
          <w:tcPr>
            <w:tcW w:w="3550" w:type="pct"/>
            <w:vAlign w:val="center"/>
          </w:tcPr>
          <w:p w:rsidR="00E35A56" w:rsidRDefault="00E35A56" w:rsidP="005401DD">
            <w:pPr>
              <w:spacing w:after="0"/>
              <w:rPr>
                <w:rFonts w:ascii="Times New Roman" w:hAnsi="Times New Roman"/>
                <w:sz w:val="24"/>
                <w:szCs w:val="24"/>
              </w:rPr>
            </w:pPr>
            <w:r w:rsidRPr="00B878BB">
              <w:rPr>
                <w:rFonts w:ascii="Times New Roman" w:hAnsi="Times New Roman"/>
                <w:sz w:val="24"/>
                <w:szCs w:val="24"/>
              </w:rPr>
              <w:t>komuni</w:t>
            </w:r>
            <w:r w:rsidRPr="00B878BB">
              <w:rPr>
                <w:rFonts w:ascii="Times New Roman" w:hAnsi="Times New Roman"/>
                <w:sz w:val="24"/>
                <w:szCs w:val="24"/>
              </w:rPr>
              <w:softHyphen/>
              <w:t>kowania się i współpracy z otoczeniem, inicjowania działań na rzecz interesu publicznego oraz do aktywnego uczestnictwa w grupach i organizacjach realizujących działania edukacyjne, rehabilitacyjne, tera</w:t>
            </w:r>
            <w:r w:rsidRPr="00B878BB">
              <w:rPr>
                <w:rFonts w:ascii="Times New Roman" w:hAnsi="Times New Roman"/>
                <w:sz w:val="24"/>
                <w:szCs w:val="24"/>
              </w:rPr>
              <w:softHyphen/>
              <w:t>peutyczne i resocjalizacyjne</w:t>
            </w:r>
          </w:p>
          <w:p w:rsidR="00FB3AD6" w:rsidRPr="00B878BB" w:rsidRDefault="00FB3AD6" w:rsidP="005401DD">
            <w:pPr>
              <w:spacing w:after="0"/>
              <w:rPr>
                <w:rFonts w:ascii="Times New Roman" w:hAnsi="Times New Roman"/>
                <w:sz w:val="20"/>
                <w:szCs w:val="20"/>
              </w:rPr>
            </w:pPr>
            <w:r>
              <w:rPr>
                <w:rFonts w:ascii="Times New Roman" w:hAnsi="Times New Roman"/>
                <w:sz w:val="20"/>
                <w:szCs w:val="20"/>
              </w:rPr>
              <w:t>is ready to communicate</w:t>
            </w:r>
            <w:r w:rsidRPr="00FB3AD6">
              <w:rPr>
                <w:rFonts w:ascii="Times New Roman" w:hAnsi="Times New Roman"/>
                <w:sz w:val="20"/>
                <w:szCs w:val="20"/>
              </w:rPr>
              <w:t xml:space="preserve"> and cooperat</w:t>
            </w:r>
            <w:r>
              <w:rPr>
                <w:rFonts w:ascii="Times New Roman" w:hAnsi="Times New Roman"/>
                <w:sz w:val="20"/>
                <w:szCs w:val="20"/>
              </w:rPr>
              <w:t>e</w:t>
            </w:r>
            <w:r w:rsidRPr="00FB3AD6">
              <w:rPr>
                <w:rFonts w:ascii="Times New Roman" w:hAnsi="Times New Roman"/>
                <w:sz w:val="20"/>
                <w:szCs w:val="20"/>
              </w:rPr>
              <w:t xml:space="preserve"> </w:t>
            </w:r>
            <w:r>
              <w:rPr>
                <w:rFonts w:ascii="Times New Roman" w:hAnsi="Times New Roman"/>
                <w:sz w:val="20"/>
                <w:szCs w:val="20"/>
              </w:rPr>
              <w:t>with the environment, initiate</w:t>
            </w:r>
            <w:r w:rsidRPr="00FB3AD6">
              <w:rPr>
                <w:rFonts w:ascii="Times New Roman" w:hAnsi="Times New Roman"/>
                <w:sz w:val="20"/>
                <w:szCs w:val="20"/>
              </w:rPr>
              <w:t xml:space="preserve"> activities for the public interest and actively participating in groups and organizations implementing educational, rehabilitation, therapy and</w:t>
            </w:r>
            <w:r>
              <w:rPr>
                <w:rFonts w:ascii="Times New Roman" w:hAnsi="Times New Roman"/>
                <w:sz w:val="20"/>
                <w:szCs w:val="20"/>
              </w:rPr>
              <w:t xml:space="preserve"> social</w:t>
            </w:r>
            <w:r w:rsidRPr="00FB3AD6">
              <w:rPr>
                <w:rFonts w:ascii="Times New Roman" w:hAnsi="Times New Roman"/>
                <w:sz w:val="20"/>
                <w:szCs w:val="20"/>
              </w:rPr>
              <w:t xml:space="preserve"> rehabilitation activities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P7S_KO</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K_K03</w:t>
            </w:r>
          </w:p>
        </w:tc>
        <w:tc>
          <w:tcPr>
            <w:tcW w:w="3550" w:type="pct"/>
            <w:vAlign w:val="center"/>
          </w:tcPr>
          <w:p w:rsidR="00E35A56" w:rsidRDefault="009A4459" w:rsidP="009A4459">
            <w:pPr>
              <w:spacing w:after="0"/>
              <w:rPr>
                <w:rFonts w:ascii="Times New Roman" w:hAnsi="Times New Roman"/>
                <w:sz w:val="24"/>
                <w:szCs w:val="24"/>
              </w:rPr>
            </w:pPr>
            <w:r w:rsidRPr="00B878BB">
              <w:rPr>
                <w:rStyle w:val="FontStyle31"/>
              </w:rPr>
              <w:t>pogłębiania poziomu swojej wiedzy i umiejętności, rozumie potrzebę ciągłego rozwoju osobistego i zawodowego</w:t>
            </w:r>
            <w:r w:rsidR="00E35A56" w:rsidRPr="00B878BB">
              <w:rPr>
                <w:rFonts w:ascii="Times New Roman" w:hAnsi="Times New Roman"/>
                <w:sz w:val="24"/>
                <w:szCs w:val="24"/>
              </w:rPr>
              <w:t>; myślenia i działania w sposób przedsiębiorczy</w:t>
            </w:r>
          </w:p>
          <w:p w:rsidR="00FB3AD6" w:rsidRPr="00B878BB" w:rsidRDefault="00FB3AD6" w:rsidP="009A4459">
            <w:pPr>
              <w:spacing w:after="0"/>
              <w:rPr>
                <w:rFonts w:ascii="Times New Roman" w:hAnsi="Times New Roman"/>
                <w:sz w:val="20"/>
                <w:szCs w:val="20"/>
              </w:rPr>
            </w:pPr>
            <w:r>
              <w:rPr>
                <w:rFonts w:ascii="Times New Roman" w:hAnsi="Times New Roman"/>
                <w:sz w:val="20"/>
                <w:szCs w:val="20"/>
              </w:rPr>
              <w:t>is ready to deepening the level of</w:t>
            </w:r>
            <w:r w:rsidRPr="00FB3AD6">
              <w:rPr>
                <w:rFonts w:ascii="Times New Roman" w:hAnsi="Times New Roman"/>
                <w:sz w:val="20"/>
                <w:szCs w:val="20"/>
              </w:rPr>
              <w:t xml:space="preserve"> knowledge and skills, understands the need for continuous personal and professional development; thinking and acting in an entrepreneurial way</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P7S_KO</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K_K04</w:t>
            </w:r>
          </w:p>
        </w:tc>
        <w:tc>
          <w:tcPr>
            <w:tcW w:w="3550" w:type="pct"/>
            <w:vAlign w:val="center"/>
          </w:tcPr>
          <w:p w:rsidR="00E35A56" w:rsidRDefault="00E35A56" w:rsidP="009A4459">
            <w:pPr>
              <w:spacing w:after="0"/>
              <w:rPr>
                <w:rStyle w:val="FontStyle31"/>
              </w:rPr>
            </w:pPr>
            <w:r w:rsidRPr="00B878BB">
              <w:rPr>
                <w:rFonts w:ascii="Times New Roman" w:hAnsi="Times New Roman"/>
                <w:sz w:val="24"/>
                <w:szCs w:val="24"/>
              </w:rPr>
              <w:t xml:space="preserve">postawy poszanowania kultury języka oraz </w:t>
            </w:r>
            <w:r w:rsidR="009A4459" w:rsidRPr="00B878BB">
              <w:rPr>
                <w:rStyle w:val="FontStyle31"/>
              </w:rPr>
              <w:t>do komunikowania się i współpracy z otoczeniem, w tym z osobami nie będącymi specjalistami w danej dziedzinie oraz do aktywnego uczestnictwa w grupach i organizacjach realizujących działania pedagogiczne</w:t>
            </w:r>
          </w:p>
          <w:p w:rsidR="00FB3AD6" w:rsidRPr="00B878BB" w:rsidRDefault="00FB3AD6" w:rsidP="009A4459">
            <w:pPr>
              <w:spacing w:after="0"/>
              <w:rPr>
                <w:rFonts w:ascii="Times New Roman" w:hAnsi="Times New Roman"/>
                <w:sz w:val="20"/>
                <w:szCs w:val="20"/>
              </w:rPr>
            </w:pPr>
            <w:r>
              <w:rPr>
                <w:rFonts w:ascii="Times New Roman" w:hAnsi="Times New Roman"/>
                <w:sz w:val="20"/>
                <w:szCs w:val="20"/>
              </w:rPr>
              <w:t xml:space="preserve">is ready to show </w:t>
            </w:r>
            <w:r w:rsidRPr="00FB3AD6">
              <w:rPr>
                <w:rFonts w:ascii="Times New Roman" w:hAnsi="Times New Roman"/>
                <w:sz w:val="20"/>
                <w:szCs w:val="20"/>
              </w:rPr>
              <w:t>attitudes of respect for the culture of the language and to communicate and cooperate with the environment, including people who are not specialists in a given field, and to actively participate in groups and organizations implementing pedagogical activities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P7S_KO P7S_KR</w:t>
            </w: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K_K05</w:t>
            </w:r>
          </w:p>
        </w:tc>
        <w:tc>
          <w:tcPr>
            <w:tcW w:w="3550" w:type="pct"/>
            <w:vAlign w:val="center"/>
          </w:tcPr>
          <w:p w:rsidR="00E35A56" w:rsidRDefault="00C12FD6" w:rsidP="00C12FD6">
            <w:pPr>
              <w:spacing w:after="0"/>
              <w:rPr>
                <w:rFonts w:ascii="Times New Roman" w:hAnsi="Times New Roman"/>
                <w:sz w:val="24"/>
                <w:szCs w:val="24"/>
              </w:rPr>
            </w:pPr>
            <w:r w:rsidRPr="00B878BB">
              <w:rPr>
                <w:rStyle w:val="FontStyle31"/>
              </w:rPr>
              <w:t>zachowania się w sposób profesjonalny i przestrzegania zasad etyki zawodowej; dostrzega i formułuje problemy moralne i dylematy etyczne związane z własną i cudzą pracą: poszukuje optymalnych rozwiązań i możliwości korygowania nieprawidłowych działań pedagogicznych własnych i innych specjalistów własnych i innych specjalistów</w:t>
            </w:r>
            <w:r w:rsidR="00E35A56" w:rsidRPr="00B878BB">
              <w:rPr>
                <w:rFonts w:ascii="Times New Roman" w:hAnsi="Times New Roman"/>
                <w:sz w:val="24"/>
                <w:szCs w:val="24"/>
              </w:rPr>
              <w:t xml:space="preserve">, także podczas realizacji badań naukowych </w:t>
            </w:r>
          </w:p>
          <w:p w:rsidR="00FB3AD6" w:rsidRPr="00B878BB" w:rsidRDefault="00FB3AD6" w:rsidP="00C12FD6">
            <w:pPr>
              <w:spacing w:after="0"/>
              <w:rPr>
                <w:rFonts w:ascii="Times New Roman" w:hAnsi="Times New Roman"/>
                <w:sz w:val="20"/>
                <w:szCs w:val="20"/>
              </w:rPr>
            </w:pPr>
            <w:r>
              <w:rPr>
                <w:rFonts w:ascii="Times New Roman" w:hAnsi="Times New Roman"/>
                <w:sz w:val="20"/>
                <w:szCs w:val="20"/>
              </w:rPr>
              <w:t xml:space="preserve">is ready to </w:t>
            </w:r>
            <w:r w:rsidRPr="00FB3AD6">
              <w:rPr>
                <w:rFonts w:ascii="Times New Roman" w:hAnsi="Times New Roman"/>
                <w:sz w:val="20"/>
                <w:szCs w:val="20"/>
              </w:rPr>
              <w:t>behave in a professional manner and follow the rules of professional ethics; perceives and formulates moral problems and ethical dilemmas related to his own and someone else's work: he looks for optimal solutions and opportunities to correct incorrect pedagogical activities of his own and other s</w:t>
            </w:r>
            <w:r>
              <w:rPr>
                <w:rFonts w:ascii="Times New Roman" w:hAnsi="Times New Roman"/>
                <w:sz w:val="20"/>
                <w:szCs w:val="20"/>
              </w:rPr>
              <w:t>pecialists</w:t>
            </w:r>
            <w:r w:rsidRPr="00FB3AD6">
              <w:rPr>
                <w:rFonts w:ascii="Times New Roman" w:hAnsi="Times New Roman"/>
                <w:sz w:val="20"/>
                <w:szCs w:val="20"/>
              </w:rPr>
              <w:t>, also during the implementation of scientific research</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4"/>
                <w:szCs w:val="24"/>
              </w:rPr>
            </w:pPr>
            <w:r w:rsidRPr="00A05F6C">
              <w:rPr>
                <w:rFonts w:ascii="Times New Roman" w:hAnsi="Times New Roman"/>
                <w:sz w:val="24"/>
                <w:szCs w:val="24"/>
              </w:rPr>
              <w:t>P7S_KR</w:t>
            </w:r>
          </w:p>
          <w:p w:rsidR="00E35A56" w:rsidRPr="00A05F6C" w:rsidRDefault="00E35A56" w:rsidP="005401DD">
            <w:pPr>
              <w:spacing w:after="0"/>
              <w:rPr>
                <w:rFonts w:ascii="Times New Roman" w:hAnsi="Times New Roman"/>
                <w:sz w:val="20"/>
                <w:szCs w:val="20"/>
              </w:rPr>
            </w:pPr>
          </w:p>
        </w:tc>
      </w:tr>
      <w:tr w:rsidR="00E35A56" w:rsidRPr="00A05F6C" w:rsidTr="00B30228">
        <w:trPr>
          <w:trHeight w:val="284"/>
        </w:trPr>
        <w:tc>
          <w:tcPr>
            <w:tcW w:w="450" w:type="pct"/>
            <w:vAlign w:val="center"/>
          </w:tcPr>
          <w:p w:rsidR="00E35A56" w:rsidRPr="005D5EF7" w:rsidRDefault="00E35A56" w:rsidP="005401DD">
            <w:pPr>
              <w:spacing w:after="0"/>
              <w:rPr>
                <w:rFonts w:ascii="Times New Roman" w:hAnsi="Times New Roman"/>
              </w:rPr>
            </w:pPr>
            <w:r w:rsidRPr="005D5EF7">
              <w:rPr>
                <w:rFonts w:ascii="Times New Roman" w:hAnsi="Times New Roman"/>
              </w:rPr>
              <w:t>K_K06</w:t>
            </w:r>
          </w:p>
        </w:tc>
        <w:tc>
          <w:tcPr>
            <w:tcW w:w="3550" w:type="pct"/>
            <w:vAlign w:val="center"/>
          </w:tcPr>
          <w:p w:rsidR="00E35A56" w:rsidRDefault="00C12FD6" w:rsidP="00C12FD6">
            <w:pPr>
              <w:spacing w:after="0"/>
              <w:rPr>
                <w:rFonts w:ascii="Times New Roman" w:hAnsi="Times New Roman"/>
                <w:sz w:val="24"/>
                <w:szCs w:val="24"/>
              </w:rPr>
            </w:pPr>
            <w:r w:rsidRPr="00B878BB">
              <w:rPr>
                <w:rStyle w:val="FontStyle31"/>
              </w:rPr>
              <w:t xml:space="preserve">utożsamiania się z wartościami, celami i zadaniami realizowanymi w praktyce pedagogicznej, odznacza się rozwagą, dojrzałością i zaangażowaniem w projektowaniu, planowaniu i realizowaniu działań pedagogicznych </w:t>
            </w:r>
            <w:r w:rsidR="00E35A56" w:rsidRPr="00B878BB">
              <w:rPr>
                <w:rFonts w:ascii="Times New Roman" w:hAnsi="Times New Roman"/>
                <w:sz w:val="24"/>
                <w:szCs w:val="24"/>
              </w:rPr>
              <w:t>i poszerzania o nowe obszary i procedury badawcze</w:t>
            </w:r>
          </w:p>
          <w:p w:rsidR="00FB3AD6" w:rsidRPr="00FB3AD6" w:rsidRDefault="00FB3AD6" w:rsidP="00C12FD6">
            <w:pPr>
              <w:spacing w:after="0"/>
              <w:rPr>
                <w:rFonts w:ascii="Times New Roman" w:hAnsi="Times New Roman"/>
                <w:sz w:val="20"/>
                <w:szCs w:val="20"/>
              </w:rPr>
            </w:pPr>
            <w:r>
              <w:rPr>
                <w:rFonts w:ascii="Times New Roman" w:hAnsi="Times New Roman"/>
                <w:sz w:val="20"/>
                <w:szCs w:val="20"/>
              </w:rPr>
              <w:t xml:space="preserve">is ready to </w:t>
            </w:r>
            <w:r w:rsidRPr="00FB3AD6">
              <w:rPr>
                <w:rFonts w:ascii="Times New Roman" w:hAnsi="Times New Roman"/>
                <w:sz w:val="20"/>
                <w:szCs w:val="20"/>
              </w:rPr>
              <w:t>ident</w:t>
            </w:r>
            <w:r>
              <w:rPr>
                <w:rFonts w:ascii="Times New Roman" w:hAnsi="Times New Roman"/>
                <w:sz w:val="20"/>
                <w:szCs w:val="20"/>
              </w:rPr>
              <w:t>ify</w:t>
            </w:r>
            <w:r w:rsidRPr="00FB3AD6">
              <w:rPr>
                <w:rFonts w:ascii="Times New Roman" w:hAnsi="Times New Roman"/>
                <w:sz w:val="20"/>
                <w:szCs w:val="20"/>
              </w:rPr>
              <w:t xml:space="preserve"> with the values, goals and tasks implemented in pedagogical practice, is characterized by caution, maturity and commitment in designing, planning and implementing pedagogical activities and expanding to new areas and research procedures</w:t>
            </w:r>
          </w:p>
        </w:tc>
        <w:tc>
          <w:tcPr>
            <w:tcW w:w="453" w:type="pct"/>
            <w:vAlign w:val="center"/>
          </w:tcPr>
          <w:p w:rsidR="00E35A56" w:rsidRPr="00A05F6C" w:rsidRDefault="00E35A56" w:rsidP="005401DD">
            <w:pPr>
              <w:spacing w:after="0" w:line="240" w:lineRule="auto"/>
              <w:rPr>
                <w:rFonts w:ascii="Times New Roman" w:hAnsi="Times New Roman"/>
                <w:sz w:val="20"/>
                <w:szCs w:val="20"/>
              </w:rPr>
            </w:pPr>
            <w:r w:rsidRPr="00A05F6C">
              <w:rPr>
                <w:rFonts w:ascii="Times New Roman" w:hAnsi="Times New Roman"/>
                <w:sz w:val="24"/>
                <w:szCs w:val="24"/>
              </w:rPr>
              <w:t>P7U_K</w:t>
            </w:r>
          </w:p>
        </w:tc>
        <w:tc>
          <w:tcPr>
            <w:tcW w:w="547" w:type="pct"/>
            <w:vAlign w:val="center"/>
          </w:tcPr>
          <w:p w:rsidR="00E35A56" w:rsidRPr="00A05F6C" w:rsidRDefault="00E35A56" w:rsidP="005401DD">
            <w:pPr>
              <w:spacing w:after="0"/>
              <w:rPr>
                <w:rFonts w:ascii="Times New Roman" w:hAnsi="Times New Roman"/>
                <w:sz w:val="20"/>
                <w:szCs w:val="20"/>
              </w:rPr>
            </w:pPr>
            <w:r w:rsidRPr="00A05F6C">
              <w:rPr>
                <w:rFonts w:ascii="Times New Roman" w:hAnsi="Times New Roman"/>
                <w:sz w:val="24"/>
                <w:szCs w:val="24"/>
              </w:rPr>
              <w:t>P7S_KR</w:t>
            </w:r>
          </w:p>
        </w:tc>
      </w:tr>
      <w:tr w:rsidR="00B30228" w:rsidRPr="00A05F6C" w:rsidTr="00B30228">
        <w:trPr>
          <w:trHeight w:val="284"/>
        </w:trPr>
        <w:tc>
          <w:tcPr>
            <w:tcW w:w="450" w:type="pct"/>
            <w:vAlign w:val="center"/>
          </w:tcPr>
          <w:p w:rsidR="00B30228" w:rsidRPr="005D5EF7" w:rsidRDefault="00B30228" w:rsidP="00B30228">
            <w:pPr>
              <w:spacing w:after="0"/>
              <w:rPr>
                <w:rFonts w:ascii="Times New Roman" w:hAnsi="Times New Roman"/>
              </w:rPr>
            </w:pPr>
            <w:r w:rsidRPr="005D5EF7">
              <w:rPr>
                <w:rFonts w:ascii="Times New Roman" w:hAnsi="Times New Roman"/>
              </w:rPr>
              <w:t>K_K07</w:t>
            </w:r>
          </w:p>
        </w:tc>
        <w:tc>
          <w:tcPr>
            <w:tcW w:w="3550" w:type="pct"/>
          </w:tcPr>
          <w:p w:rsidR="00B30228" w:rsidRDefault="009A4459" w:rsidP="00B30228">
            <w:pPr>
              <w:spacing w:after="0"/>
              <w:rPr>
                <w:rFonts w:ascii="Times New Roman" w:hAnsi="Times New Roman"/>
              </w:rPr>
            </w:pPr>
            <w:r w:rsidRPr="00B878BB">
              <w:rPr>
                <w:rStyle w:val="FontStyle31"/>
              </w:rPr>
              <w:t>odpowiedzialności za zachowanie dziedzictwa kulturowego regionu, kraju, Europy i świata</w:t>
            </w:r>
            <w:r w:rsidRPr="00B878BB">
              <w:rPr>
                <w:rFonts w:ascii="Times New Roman" w:hAnsi="Times New Roman"/>
              </w:rPr>
              <w:t xml:space="preserve">, </w:t>
            </w:r>
            <w:r w:rsidR="00B30228" w:rsidRPr="00B878BB">
              <w:rPr>
                <w:rFonts w:ascii="Times New Roman" w:hAnsi="Times New Roman"/>
              </w:rPr>
              <w:t>rozpoznawania specyfiki środowiska lokalnego i regionalnego oraz ich wpływu na funkcjonowanie uczniów, a także podejmowania współpracy na rzecz dobra uczniów i tych środowisk</w:t>
            </w:r>
          </w:p>
          <w:p w:rsidR="00FB3AD6" w:rsidRPr="00FB3AD6" w:rsidRDefault="00FB3AD6" w:rsidP="00B30228">
            <w:pPr>
              <w:spacing w:after="0"/>
              <w:rPr>
                <w:rFonts w:ascii="Times New Roman" w:hAnsi="Times New Roman"/>
                <w:sz w:val="20"/>
                <w:szCs w:val="20"/>
              </w:rPr>
            </w:pPr>
            <w:r>
              <w:rPr>
                <w:rFonts w:ascii="Times New Roman" w:hAnsi="Times New Roman"/>
                <w:sz w:val="20"/>
                <w:szCs w:val="20"/>
              </w:rPr>
              <w:t xml:space="preserve">is ready to </w:t>
            </w:r>
            <w:r w:rsidRPr="00FB3AD6">
              <w:rPr>
                <w:rFonts w:ascii="Times New Roman" w:hAnsi="Times New Roman"/>
                <w:sz w:val="20"/>
                <w:szCs w:val="20"/>
              </w:rPr>
              <w:t>responsibility for preserving the cultural heritage of the region, country, Europe and the world, recognizing the specificity of the local and regional environment and their impact on the functioning of students, as well as cooperation for the benefit of students and these environments</w:t>
            </w:r>
          </w:p>
        </w:tc>
        <w:tc>
          <w:tcPr>
            <w:tcW w:w="453" w:type="pct"/>
            <w:vAlign w:val="center"/>
          </w:tcPr>
          <w:p w:rsidR="00B30228" w:rsidRPr="00A05F6C" w:rsidRDefault="00B30228" w:rsidP="00B30228">
            <w:pPr>
              <w:spacing w:after="0" w:line="240" w:lineRule="auto"/>
              <w:rPr>
                <w:rFonts w:ascii="Times New Roman" w:hAnsi="Times New Roman"/>
                <w:sz w:val="24"/>
                <w:szCs w:val="24"/>
              </w:rPr>
            </w:pPr>
            <w:r w:rsidRPr="00A05F6C">
              <w:rPr>
                <w:rFonts w:ascii="Times New Roman" w:hAnsi="Times New Roman"/>
                <w:sz w:val="24"/>
                <w:szCs w:val="24"/>
              </w:rPr>
              <w:t>P7U_K</w:t>
            </w:r>
          </w:p>
        </w:tc>
        <w:tc>
          <w:tcPr>
            <w:tcW w:w="547" w:type="pct"/>
            <w:vAlign w:val="center"/>
          </w:tcPr>
          <w:p w:rsidR="00B30228" w:rsidRPr="00A05F6C" w:rsidRDefault="00B30228" w:rsidP="00B30228">
            <w:pPr>
              <w:spacing w:after="0"/>
              <w:rPr>
                <w:rFonts w:ascii="Times New Roman" w:hAnsi="Times New Roman"/>
                <w:sz w:val="24"/>
                <w:szCs w:val="24"/>
              </w:rPr>
            </w:pPr>
            <w:r w:rsidRPr="00A05F6C">
              <w:rPr>
                <w:rFonts w:ascii="Times New Roman" w:hAnsi="Times New Roman"/>
                <w:sz w:val="24"/>
                <w:szCs w:val="24"/>
              </w:rPr>
              <w:t>P7S_KR</w:t>
            </w:r>
          </w:p>
        </w:tc>
      </w:tr>
    </w:tbl>
    <w:p w:rsidR="00E35A56" w:rsidRPr="00A05F6C" w:rsidRDefault="00E35A56" w:rsidP="00E35A56">
      <w:pPr>
        <w:rPr>
          <w:rFonts w:ascii="Times New Roman" w:hAnsi="Times New Roman"/>
        </w:rPr>
      </w:pPr>
    </w:p>
    <w:p w:rsidR="00B72C60" w:rsidRPr="00A05F6C" w:rsidRDefault="00B72C60">
      <w:pPr>
        <w:rPr>
          <w:rFonts w:ascii="Times New Roman" w:hAnsi="Times New Roman"/>
        </w:rPr>
      </w:pPr>
    </w:p>
    <w:sectPr w:rsidR="00B72C60" w:rsidRPr="00A05F6C" w:rsidSect="00EA529C">
      <w:footerReference w:type="default" r:id="rId6"/>
      <w:pgSz w:w="16838" w:h="11906" w:orient="landscape"/>
      <w:pgMar w:top="720" w:right="720" w:bottom="720" w:left="720" w:header="708" w:footer="3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FE" w:rsidRDefault="00B643FE" w:rsidP="00E35A56">
      <w:pPr>
        <w:spacing w:after="0" w:line="240" w:lineRule="auto"/>
      </w:pPr>
      <w:r>
        <w:separator/>
      </w:r>
    </w:p>
  </w:endnote>
  <w:endnote w:type="continuationSeparator" w:id="0">
    <w:p w:rsidR="00B643FE" w:rsidRDefault="00B643FE" w:rsidP="00E3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60" w:rsidRPr="008C6F17" w:rsidRDefault="00111D9B">
    <w:pPr>
      <w:pStyle w:val="Stopka"/>
      <w:jc w:val="center"/>
      <w:rPr>
        <w:sz w:val="16"/>
        <w:szCs w:val="16"/>
      </w:rPr>
    </w:pPr>
    <w:r w:rsidRPr="008C6F17">
      <w:rPr>
        <w:sz w:val="16"/>
        <w:szCs w:val="16"/>
      </w:rPr>
      <w:fldChar w:fldCharType="begin"/>
    </w:r>
    <w:r w:rsidR="005912F7" w:rsidRPr="008C6F17">
      <w:rPr>
        <w:sz w:val="16"/>
        <w:szCs w:val="16"/>
      </w:rPr>
      <w:instrText>PAGE   \* MERGEFORMAT</w:instrText>
    </w:r>
    <w:r w:rsidRPr="008C6F17">
      <w:rPr>
        <w:sz w:val="16"/>
        <w:szCs w:val="16"/>
      </w:rPr>
      <w:fldChar w:fldCharType="separate"/>
    </w:r>
    <w:r w:rsidR="00367F92">
      <w:rPr>
        <w:noProof/>
        <w:sz w:val="16"/>
        <w:szCs w:val="16"/>
      </w:rPr>
      <w:t>2</w:t>
    </w:r>
    <w:r w:rsidRPr="008C6F17">
      <w:rPr>
        <w:sz w:val="16"/>
        <w:szCs w:val="16"/>
      </w:rPr>
      <w:fldChar w:fldCharType="end"/>
    </w:r>
  </w:p>
  <w:p w:rsidR="00A60860" w:rsidRDefault="00B643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FE" w:rsidRDefault="00B643FE" w:rsidP="00E35A56">
      <w:pPr>
        <w:spacing w:after="0" w:line="240" w:lineRule="auto"/>
      </w:pPr>
      <w:r>
        <w:separator/>
      </w:r>
    </w:p>
  </w:footnote>
  <w:footnote w:type="continuationSeparator" w:id="0">
    <w:p w:rsidR="00B643FE" w:rsidRDefault="00B643FE" w:rsidP="00E35A56">
      <w:pPr>
        <w:spacing w:after="0" w:line="240" w:lineRule="auto"/>
      </w:pPr>
      <w:r>
        <w:continuationSeparator/>
      </w:r>
    </w:p>
  </w:footnote>
  <w:footnote w:id="1">
    <w:p w:rsidR="00E35A56" w:rsidRDefault="00E35A56" w:rsidP="00E35A56">
      <w:pPr>
        <w:pStyle w:val="Tekstprzypisudolnego"/>
      </w:pPr>
      <w:r>
        <w:rPr>
          <w:rStyle w:val="Odwoanieprzypisudolnego"/>
        </w:rPr>
        <w:footnoteRef/>
      </w:r>
      <w:r>
        <w:t xml:space="preserve"> Wpisać właściwe: ogólnoakademicki lub praktyczny</w:t>
      </w:r>
    </w:p>
  </w:footnote>
  <w:footnote w:id="2">
    <w:p w:rsidR="00E35A56" w:rsidRDefault="00E35A56" w:rsidP="00E35A56">
      <w:pPr>
        <w:pStyle w:val="Tekstprzypisudolnego"/>
      </w:pPr>
      <w:r>
        <w:rPr>
          <w:rStyle w:val="Odwoanieprzypisudolnego"/>
        </w:rPr>
        <w:footnoteRef/>
      </w:r>
      <w:r>
        <w:t xml:space="preserve"> Wpisać właściwe: pierwszego stopnia, drugiego stopnia lub jednolite studia magisterskie.</w:t>
      </w:r>
    </w:p>
  </w:footnote>
  <w:footnote w:id="3">
    <w:p w:rsidR="00E35A56" w:rsidRDefault="00E35A56" w:rsidP="00E35A56">
      <w:pPr>
        <w:pStyle w:val="Tekstprzypisudolnego"/>
      </w:pPr>
      <w:r>
        <w:rPr>
          <w:rStyle w:val="Odwoanieprzypisudolnego"/>
        </w:rPr>
        <w:footnoteRef/>
      </w:r>
      <w:r>
        <w:t xml:space="preserve"> Wpisać zgodnie z rozporządzeniem Ministra Nauki i Szkolnictwa Wyższego z dnia 20 września 2018 r. </w:t>
      </w:r>
      <w:r w:rsidRPr="0065276D">
        <w:rPr>
          <w:i/>
        </w:rPr>
        <w:t>w sprawie dziedzin nauki i dyscyplin naukowych oraz dyscyplin artystycznych</w:t>
      </w:r>
      <w:r>
        <w:t>. Kierunek należy przyporządkować do co najmniej 1 dyscypliny. W przypadku przyporządkowania kierunku studiów do więcej niż 1 dyscypliny wskazuje się dyscyplinę wiodącą, w ramach której będzie uzyskiwana ponad połowa efektów uczenia (liczona wg. punktów ECTS). Należy wskazać % udział poszczególnych dziedzin i dyscyplin.</w:t>
      </w:r>
    </w:p>
  </w:footnote>
  <w:footnote w:id="4">
    <w:p w:rsidR="00E35A56" w:rsidRDefault="00E35A56" w:rsidP="00E35A56">
      <w:pPr>
        <w:pStyle w:val="Tekstprzypisudolnego"/>
      </w:pPr>
      <w:r>
        <w:rPr>
          <w:rStyle w:val="Odwoanieprzypisudolnego"/>
        </w:rPr>
        <w:footnoteRef/>
      </w:r>
      <w:r>
        <w:t xml:space="preserve"> Wpisać właściwe: studia pierwszego stopnia – poziom 6, studia drugiego stopnia lub jednolite studia magisterskie – poziom 7.</w:t>
      </w:r>
    </w:p>
  </w:footnote>
  <w:footnote w:id="5">
    <w:p w:rsidR="00E35A56" w:rsidRDefault="00E35A56" w:rsidP="00E35A56">
      <w:pPr>
        <w:pStyle w:val="Tekstprzypisudolnego"/>
      </w:pPr>
      <w:r>
        <w:rPr>
          <w:rStyle w:val="Odwoanieprzypisudolnego"/>
        </w:rPr>
        <w:footnoteRef/>
      </w:r>
      <w:r>
        <w:t xml:space="preserve"> Należy odnieść się do właściwego poziom PRK 6-8 zgodnie z załącznikiem do ustawy z dnia 22 grudnia 2015 r. </w:t>
      </w:r>
      <w:r w:rsidRPr="0065276D">
        <w:rPr>
          <w:i/>
        </w:rPr>
        <w:t>o Zintegrowanym Systemie Kwalifikacji</w:t>
      </w:r>
    </w:p>
  </w:footnote>
  <w:footnote w:id="6">
    <w:p w:rsidR="00E35A56" w:rsidRPr="00660621" w:rsidRDefault="00E35A56" w:rsidP="00E35A56">
      <w:pPr>
        <w:pStyle w:val="Tekstprzypisudolnego"/>
        <w:jc w:val="both"/>
      </w:pPr>
      <w:r>
        <w:rPr>
          <w:rStyle w:val="Odwoanieprzypisudolnego"/>
        </w:rPr>
        <w:footnoteRef/>
      </w:r>
      <w:r>
        <w:t xml:space="preserve"> Odniesienie do charakterystyk drug</w:t>
      </w:r>
      <w:r w:rsidR="00892EB2">
        <w:t>iego stopnia efektów uczenia się</w:t>
      </w:r>
      <w:r>
        <w:t xml:space="preserve"> dla kwalifikacji na poziomach 6-8 Polskiej Ramy Kwalifikacji typowych dla kwalifikacji uzyskiwanych w ramach systemu szkolnictwa wyższego i nauki po uzyskaniu kwalifikacji pełnej na poziomie 4 – zgodnie z rozporządzeniem Ministra Nauki i Szkolnictwa Wyższego z dnia 14 listopada 2018 r</w:t>
      </w:r>
      <w:r w:rsidRPr="0065276D">
        <w:rPr>
          <w:i/>
        </w:rPr>
        <w:t>. w sprawie charakterystyk drugiego stopnia efektów uczenia się dla kwalifikacji na poziomach 6-8 Polskiej Ramy Kwalifikacji</w:t>
      </w:r>
      <w:r>
        <w:rPr>
          <w:i/>
        </w:rPr>
        <w:t xml:space="preserve">. </w:t>
      </w:r>
      <w:r>
        <w:t>W przypadku studiów inżynierskich powinny uwzględniać również możliwość uzyskania wszystkich kompetencji inżynierskich, o których mowa w cz. III ro</w:t>
      </w:r>
      <w:r w:rsidR="00892EB2">
        <w:t>zporządzenia. Efekty uczenia się</w:t>
      </w:r>
      <w:r>
        <w:t xml:space="preserve"> dla kierunków z dziedziny sztuki powinny zawierać odniesienia również do cz. II rozporządzenia.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56"/>
    <w:rsid w:val="00045C97"/>
    <w:rsid w:val="000B5EC4"/>
    <w:rsid w:val="00111D9B"/>
    <w:rsid w:val="00124D4D"/>
    <w:rsid w:val="001877B5"/>
    <w:rsid w:val="002A41D8"/>
    <w:rsid w:val="003014B8"/>
    <w:rsid w:val="00367F92"/>
    <w:rsid w:val="0037650D"/>
    <w:rsid w:val="003D7FCB"/>
    <w:rsid w:val="004653B2"/>
    <w:rsid w:val="00491392"/>
    <w:rsid w:val="004F6B11"/>
    <w:rsid w:val="00560C66"/>
    <w:rsid w:val="005755A6"/>
    <w:rsid w:val="005912F7"/>
    <w:rsid w:val="005D5EF7"/>
    <w:rsid w:val="00654A93"/>
    <w:rsid w:val="007048A3"/>
    <w:rsid w:val="0075584C"/>
    <w:rsid w:val="00867A5D"/>
    <w:rsid w:val="00873569"/>
    <w:rsid w:val="00892EB2"/>
    <w:rsid w:val="008A0FB7"/>
    <w:rsid w:val="008B26EE"/>
    <w:rsid w:val="008C45C4"/>
    <w:rsid w:val="0090152C"/>
    <w:rsid w:val="00950DAF"/>
    <w:rsid w:val="009A4459"/>
    <w:rsid w:val="00A05F6C"/>
    <w:rsid w:val="00A33293"/>
    <w:rsid w:val="00A33414"/>
    <w:rsid w:val="00AF59BF"/>
    <w:rsid w:val="00B1178C"/>
    <w:rsid w:val="00B30228"/>
    <w:rsid w:val="00B643FE"/>
    <w:rsid w:val="00B72C60"/>
    <w:rsid w:val="00B8186E"/>
    <w:rsid w:val="00B878BB"/>
    <w:rsid w:val="00C00E0B"/>
    <w:rsid w:val="00C12FD6"/>
    <w:rsid w:val="00CE274F"/>
    <w:rsid w:val="00DF29E2"/>
    <w:rsid w:val="00E35A56"/>
    <w:rsid w:val="00EA5A40"/>
    <w:rsid w:val="00EE26B9"/>
    <w:rsid w:val="00F36618"/>
    <w:rsid w:val="00FB3A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A6267-9AF3-4185-A13A-0A29D86E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5A56"/>
    <w:pPr>
      <w:spacing w:after="200" w:line="276" w:lineRule="auto"/>
      <w:jc w:val="left"/>
    </w:pPr>
    <w:rPr>
      <w:rFonts w:ascii="Calibri" w:eastAsia="Calibri" w:hAnsi="Calibri" w:cs="Times New Roman"/>
    </w:rPr>
  </w:style>
  <w:style w:type="paragraph" w:styleId="Nagwek2">
    <w:name w:val="heading 2"/>
    <w:basedOn w:val="Normalny"/>
    <w:next w:val="Normalny"/>
    <w:link w:val="Nagwek2Znak"/>
    <w:uiPriority w:val="9"/>
    <w:unhideWhenUsed/>
    <w:qFormat/>
    <w:rsid w:val="00E35A56"/>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35A56"/>
    <w:rPr>
      <w:rFonts w:ascii="Cambria" w:eastAsia="Times New Roman" w:hAnsi="Cambria" w:cs="Times New Roman"/>
      <w:b/>
      <w:bCs/>
      <w:i/>
      <w:iCs/>
      <w:sz w:val="28"/>
      <w:szCs w:val="28"/>
    </w:rPr>
  </w:style>
  <w:style w:type="paragraph" w:styleId="Stopka">
    <w:name w:val="footer"/>
    <w:basedOn w:val="Normalny"/>
    <w:link w:val="StopkaZnak"/>
    <w:uiPriority w:val="99"/>
    <w:unhideWhenUsed/>
    <w:rsid w:val="00E35A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5A56"/>
    <w:rPr>
      <w:rFonts w:ascii="Calibri" w:eastAsia="Calibri" w:hAnsi="Calibri" w:cs="Times New Roman"/>
    </w:rPr>
  </w:style>
  <w:style w:type="paragraph" w:styleId="Tekstprzypisudolnego">
    <w:name w:val="footnote text"/>
    <w:basedOn w:val="Normalny"/>
    <w:link w:val="TekstprzypisudolnegoZnak"/>
    <w:uiPriority w:val="99"/>
    <w:unhideWhenUsed/>
    <w:rsid w:val="00E35A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35A56"/>
    <w:rPr>
      <w:rFonts w:ascii="Calibri" w:eastAsia="Calibri" w:hAnsi="Calibri" w:cs="Times New Roman"/>
      <w:sz w:val="20"/>
      <w:szCs w:val="20"/>
    </w:rPr>
  </w:style>
  <w:style w:type="character" w:styleId="Odwoanieprzypisudolnego">
    <w:name w:val="footnote reference"/>
    <w:uiPriority w:val="99"/>
    <w:semiHidden/>
    <w:unhideWhenUsed/>
    <w:rsid w:val="00E35A56"/>
    <w:rPr>
      <w:vertAlign w:val="superscript"/>
    </w:rPr>
  </w:style>
  <w:style w:type="character" w:styleId="Odwoaniedokomentarza">
    <w:name w:val="annotation reference"/>
    <w:uiPriority w:val="99"/>
    <w:semiHidden/>
    <w:unhideWhenUsed/>
    <w:rsid w:val="00E35A56"/>
    <w:rPr>
      <w:sz w:val="16"/>
      <w:szCs w:val="16"/>
    </w:rPr>
  </w:style>
  <w:style w:type="character" w:customStyle="1" w:styleId="FontStyle31">
    <w:name w:val="Font Style31"/>
    <w:uiPriority w:val="99"/>
    <w:rsid w:val="004653B2"/>
    <w:rPr>
      <w:rFonts w:ascii="Times New Roman" w:hAnsi="Times New Roman" w:cs="Times New Roman"/>
      <w:color w:val="000000"/>
      <w:sz w:val="24"/>
      <w:szCs w:val="24"/>
    </w:rPr>
  </w:style>
  <w:style w:type="paragraph" w:styleId="Tekstkomentarza">
    <w:name w:val="annotation text"/>
    <w:basedOn w:val="Normalny"/>
    <w:link w:val="TekstkomentarzaZnak"/>
    <w:uiPriority w:val="99"/>
    <w:semiHidden/>
    <w:rsid w:val="004653B2"/>
    <w:rPr>
      <w:sz w:val="20"/>
      <w:szCs w:val="20"/>
    </w:rPr>
  </w:style>
  <w:style w:type="character" w:customStyle="1" w:styleId="TekstkomentarzaZnak">
    <w:name w:val="Tekst komentarza Znak"/>
    <w:basedOn w:val="Domylnaczcionkaakapitu"/>
    <w:link w:val="Tekstkomentarza"/>
    <w:uiPriority w:val="99"/>
    <w:semiHidden/>
    <w:rsid w:val="004653B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4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3179</Words>
  <Characters>19077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Gulip</dc:creator>
  <cp:lastModifiedBy>Prodziekan</cp:lastModifiedBy>
  <cp:revision>2</cp:revision>
  <dcterms:created xsi:type="dcterms:W3CDTF">2021-04-27T09:16:00Z</dcterms:created>
  <dcterms:modified xsi:type="dcterms:W3CDTF">2021-04-27T09:16:00Z</dcterms:modified>
</cp:coreProperties>
</file>