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0"/>
        <w:gridCol w:w="6040"/>
        <w:gridCol w:w="11740"/>
      </w:tblGrid>
      <w:tr w:rsidR="00BB2B8F">
        <w:trPr>
          <w:trHeight w:val="233"/>
        </w:trPr>
        <w:tc>
          <w:tcPr>
            <w:tcW w:w="5140" w:type="dxa"/>
            <w:vAlign w:val="bottom"/>
          </w:tcPr>
          <w:p w:rsidR="00BB2B8F" w:rsidRDefault="00BB2B8F">
            <w:pPr>
              <w:rPr>
                <w:sz w:val="20"/>
                <w:szCs w:val="20"/>
              </w:rPr>
            </w:pPr>
            <w:bookmarkStart w:id="0" w:name="page1"/>
            <w:bookmarkStart w:id="1" w:name="_GoBack"/>
            <w:bookmarkEnd w:id="0"/>
            <w:bookmarkEnd w:id="1"/>
          </w:p>
        </w:tc>
        <w:tc>
          <w:tcPr>
            <w:tcW w:w="6040" w:type="dxa"/>
            <w:vAlign w:val="bottom"/>
          </w:tcPr>
          <w:p w:rsidR="00BB2B8F" w:rsidRDefault="00BB2B8F">
            <w:pPr>
              <w:rPr>
                <w:sz w:val="20"/>
                <w:szCs w:val="20"/>
              </w:rPr>
            </w:pPr>
          </w:p>
        </w:tc>
        <w:tc>
          <w:tcPr>
            <w:tcW w:w="11740" w:type="dxa"/>
            <w:vAlign w:val="bottom"/>
          </w:tcPr>
          <w:p w:rsidR="00BB2B8F" w:rsidRDefault="007B1B1B">
            <w:pPr>
              <w:ind w:left="10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w w:val="94"/>
                <w:sz w:val="19"/>
                <w:szCs w:val="19"/>
              </w:rPr>
              <w:t>www.</w:t>
            </w:r>
            <w:r>
              <w:rPr>
                <w:rFonts w:ascii="Arial" w:eastAsia="Arial" w:hAnsi="Arial" w:cs="Arial"/>
                <w:b/>
                <w:bCs/>
                <w:color w:val="1D1D1B"/>
                <w:w w:val="94"/>
                <w:sz w:val="19"/>
                <w:szCs w:val="19"/>
              </w:rPr>
              <w:t>pip</w:t>
            </w:r>
            <w:r>
              <w:rPr>
                <w:rFonts w:ascii="Arial" w:eastAsia="Arial" w:hAnsi="Arial" w:cs="Arial"/>
                <w:color w:val="1D1D1B"/>
                <w:w w:val="94"/>
                <w:sz w:val="19"/>
                <w:szCs w:val="19"/>
              </w:rPr>
              <w:t>.umcs.pl</w:t>
            </w:r>
          </w:p>
        </w:tc>
      </w:tr>
      <w:tr w:rsidR="00BB2B8F">
        <w:trPr>
          <w:trHeight w:val="881"/>
        </w:trPr>
        <w:tc>
          <w:tcPr>
            <w:tcW w:w="5140" w:type="dxa"/>
            <w:vAlign w:val="bottom"/>
          </w:tcPr>
          <w:p w:rsidR="00BB2B8F" w:rsidRDefault="007B1B1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72"/>
                <w:szCs w:val="72"/>
              </w:rPr>
              <w:t>mocne</w:t>
            </w:r>
          </w:p>
        </w:tc>
        <w:tc>
          <w:tcPr>
            <w:tcW w:w="6040" w:type="dxa"/>
            <w:vAlign w:val="bottom"/>
          </w:tcPr>
          <w:p w:rsidR="00BB2B8F" w:rsidRDefault="00BB2B8F">
            <w:pPr>
              <w:rPr>
                <w:sz w:val="24"/>
                <w:szCs w:val="24"/>
              </w:rPr>
            </w:pPr>
          </w:p>
        </w:tc>
        <w:tc>
          <w:tcPr>
            <w:tcW w:w="11740" w:type="dxa"/>
            <w:vAlign w:val="bottom"/>
          </w:tcPr>
          <w:p w:rsidR="00BB2B8F" w:rsidRDefault="00BB2B8F">
            <w:pPr>
              <w:rPr>
                <w:sz w:val="24"/>
                <w:szCs w:val="24"/>
              </w:rPr>
            </w:pPr>
          </w:p>
        </w:tc>
      </w:tr>
      <w:tr w:rsidR="00BB2B8F">
        <w:trPr>
          <w:trHeight w:val="238"/>
        </w:trPr>
        <w:tc>
          <w:tcPr>
            <w:tcW w:w="5140" w:type="dxa"/>
            <w:vAlign w:val="bottom"/>
          </w:tcPr>
          <w:p w:rsidR="00BB2B8F" w:rsidRDefault="007B1B1B">
            <w:pPr>
              <w:spacing w:line="239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</w:rPr>
              <w:t>strony</w:t>
            </w:r>
          </w:p>
        </w:tc>
        <w:tc>
          <w:tcPr>
            <w:tcW w:w="6040" w:type="dxa"/>
            <w:vAlign w:val="bottom"/>
          </w:tcPr>
          <w:p w:rsidR="00BB2B8F" w:rsidRDefault="007B1B1B">
            <w:pPr>
              <w:ind w:left="28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sz w:val="20"/>
                <w:szCs w:val="20"/>
              </w:rPr>
              <w:t>Narutowicza 12</w:t>
            </w:r>
          </w:p>
        </w:tc>
        <w:tc>
          <w:tcPr>
            <w:tcW w:w="11740" w:type="dxa"/>
            <w:vAlign w:val="bottom"/>
          </w:tcPr>
          <w:p w:rsidR="00BB2B8F" w:rsidRDefault="007B1B1B">
            <w:pPr>
              <w:ind w:left="5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sz w:val="20"/>
                <w:szCs w:val="20"/>
              </w:rPr>
              <w:t>pl. Marii Curie-Skłodowskiej 5</w:t>
            </w:r>
          </w:p>
        </w:tc>
      </w:tr>
      <w:tr w:rsidR="00BB2B8F">
        <w:trPr>
          <w:trHeight w:val="276"/>
        </w:trPr>
        <w:tc>
          <w:tcPr>
            <w:tcW w:w="5140" w:type="dxa"/>
            <w:vAlign w:val="bottom"/>
          </w:tcPr>
          <w:p w:rsidR="00BB2B8F" w:rsidRDefault="00BB2B8F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vAlign w:val="bottom"/>
          </w:tcPr>
          <w:p w:rsidR="00BB2B8F" w:rsidRDefault="007B1B1B">
            <w:pPr>
              <w:ind w:left="28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D1D1B"/>
                <w:sz w:val="20"/>
                <w:szCs w:val="20"/>
              </w:rPr>
              <w:t>Wydział Pedagogiki i Psychologii</w:t>
            </w:r>
          </w:p>
        </w:tc>
        <w:tc>
          <w:tcPr>
            <w:tcW w:w="11740" w:type="dxa"/>
            <w:vAlign w:val="bottom"/>
          </w:tcPr>
          <w:p w:rsidR="00BB2B8F" w:rsidRDefault="007B1B1B">
            <w:pPr>
              <w:ind w:left="5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D1D1B"/>
                <w:sz w:val="20"/>
                <w:szCs w:val="20"/>
              </w:rPr>
              <w:t>Biuro Rekrutacji UMCS</w:t>
            </w:r>
          </w:p>
        </w:tc>
      </w:tr>
      <w:tr w:rsidR="00BB2B8F">
        <w:trPr>
          <w:trHeight w:val="476"/>
        </w:trPr>
        <w:tc>
          <w:tcPr>
            <w:tcW w:w="5140" w:type="dxa"/>
            <w:vAlign w:val="bottom"/>
          </w:tcPr>
          <w:p w:rsidR="00BB2B8F" w:rsidRDefault="00BB2B8F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vAlign w:val="bottom"/>
          </w:tcPr>
          <w:p w:rsidR="00BB2B8F" w:rsidRDefault="007B1B1B">
            <w:pPr>
              <w:ind w:left="28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sz w:val="20"/>
                <w:szCs w:val="20"/>
              </w:rPr>
              <w:t>20-004 Lublin</w:t>
            </w:r>
          </w:p>
        </w:tc>
        <w:tc>
          <w:tcPr>
            <w:tcW w:w="11740" w:type="dxa"/>
            <w:vAlign w:val="bottom"/>
          </w:tcPr>
          <w:p w:rsidR="00BB2B8F" w:rsidRDefault="007B1B1B">
            <w:pPr>
              <w:ind w:left="5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sz w:val="20"/>
                <w:szCs w:val="20"/>
              </w:rPr>
              <w:t>20-031 Lublin</w:t>
            </w:r>
          </w:p>
        </w:tc>
      </w:tr>
      <w:tr w:rsidR="00BB2B8F">
        <w:trPr>
          <w:trHeight w:val="448"/>
        </w:trPr>
        <w:tc>
          <w:tcPr>
            <w:tcW w:w="5140" w:type="dxa"/>
            <w:vAlign w:val="bottom"/>
          </w:tcPr>
          <w:p w:rsidR="00BB2B8F" w:rsidRDefault="00BB2B8F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vAlign w:val="bottom"/>
          </w:tcPr>
          <w:p w:rsidR="00BB2B8F" w:rsidRDefault="007B1B1B">
            <w:pPr>
              <w:ind w:left="30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sz w:val="20"/>
                <w:szCs w:val="20"/>
              </w:rPr>
              <w:t>+48 81 537 63 01</w:t>
            </w:r>
          </w:p>
        </w:tc>
        <w:tc>
          <w:tcPr>
            <w:tcW w:w="11740" w:type="dxa"/>
            <w:vAlign w:val="bottom"/>
          </w:tcPr>
          <w:p w:rsidR="00BB2B8F" w:rsidRDefault="007B1B1B">
            <w:pPr>
              <w:ind w:left="7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sz w:val="20"/>
                <w:szCs w:val="20"/>
              </w:rPr>
              <w:t>+48 81 537 58 80</w:t>
            </w:r>
          </w:p>
        </w:tc>
      </w:tr>
      <w:tr w:rsidR="00BB2B8F">
        <w:trPr>
          <w:trHeight w:val="289"/>
        </w:trPr>
        <w:tc>
          <w:tcPr>
            <w:tcW w:w="5140" w:type="dxa"/>
            <w:vAlign w:val="bottom"/>
          </w:tcPr>
          <w:p w:rsidR="00BB2B8F" w:rsidRDefault="00BB2B8F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vAlign w:val="bottom"/>
          </w:tcPr>
          <w:p w:rsidR="00BB2B8F" w:rsidRDefault="007B1B1B">
            <w:pPr>
              <w:ind w:left="30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8AC00"/>
                <w:sz w:val="20"/>
                <w:szCs w:val="20"/>
              </w:rPr>
              <w:t>www.pip.umcs.pl</w:t>
            </w:r>
          </w:p>
        </w:tc>
        <w:tc>
          <w:tcPr>
            <w:tcW w:w="11740" w:type="dxa"/>
            <w:vAlign w:val="bottom"/>
          </w:tcPr>
          <w:p w:rsidR="00BB2B8F" w:rsidRDefault="007B1B1B">
            <w:pPr>
              <w:ind w:left="7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sz w:val="20"/>
                <w:szCs w:val="20"/>
              </w:rPr>
              <w:t>rekrutacja@umcs.pl</w:t>
            </w:r>
          </w:p>
        </w:tc>
      </w:tr>
    </w:tbl>
    <w:p w:rsidR="00BB2B8F" w:rsidRDefault="007B1B1B">
      <w:pPr>
        <w:spacing w:line="186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767685" cy="66236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685" cy="662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0"/>
        <w:gridCol w:w="1940"/>
        <w:gridCol w:w="1900"/>
        <w:gridCol w:w="2300"/>
        <w:gridCol w:w="2580"/>
        <w:gridCol w:w="3400"/>
        <w:gridCol w:w="4360"/>
        <w:gridCol w:w="20"/>
      </w:tblGrid>
      <w:tr w:rsidR="00BB2B8F">
        <w:trPr>
          <w:trHeight w:val="240"/>
        </w:trPr>
        <w:tc>
          <w:tcPr>
            <w:tcW w:w="1620" w:type="dxa"/>
            <w:vMerge w:val="restart"/>
            <w:vAlign w:val="bottom"/>
          </w:tcPr>
          <w:p w:rsidR="00BB2B8F" w:rsidRDefault="007B1B1B">
            <w:pPr>
              <w:ind w:right="9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w w:val="99"/>
                <w:sz w:val="14"/>
                <w:szCs w:val="14"/>
              </w:rPr>
              <w:t>Laboratorium</w:t>
            </w:r>
          </w:p>
        </w:tc>
        <w:tc>
          <w:tcPr>
            <w:tcW w:w="1940" w:type="dxa"/>
            <w:vMerge w:val="restart"/>
            <w:vAlign w:val="bottom"/>
          </w:tcPr>
          <w:p w:rsidR="00BB2B8F" w:rsidRDefault="007B1B1B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w w:val="95"/>
                <w:sz w:val="14"/>
                <w:szCs w:val="14"/>
              </w:rPr>
              <w:t>Punkt Wsparcia</w:t>
            </w:r>
          </w:p>
        </w:tc>
        <w:tc>
          <w:tcPr>
            <w:tcW w:w="1900" w:type="dxa"/>
            <w:vMerge w:val="restart"/>
            <w:vAlign w:val="bottom"/>
          </w:tcPr>
          <w:p w:rsidR="00BB2B8F" w:rsidRDefault="007B1B1B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w w:val="98"/>
                <w:sz w:val="14"/>
                <w:szCs w:val="14"/>
              </w:rPr>
              <w:t>Wypożyczalnia Testów</w:t>
            </w:r>
          </w:p>
        </w:tc>
        <w:tc>
          <w:tcPr>
            <w:tcW w:w="2300" w:type="dxa"/>
            <w:vMerge w:val="restart"/>
            <w:vAlign w:val="bottom"/>
          </w:tcPr>
          <w:p w:rsidR="00BB2B8F" w:rsidRDefault="007B1B1B">
            <w:pPr>
              <w:ind w:right="43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w w:val="98"/>
                <w:sz w:val="14"/>
                <w:szCs w:val="14"/>
              </w:rPr>
              <w:t>duży wybór specjalności</w:t>
            </w:r>
          </w:p>
        </w:tc>
        <w:tc>
          <w:tcPr>
            <w:tcW w:w="10340" w:type="dxa"/>
            <w:gridSpan w:val="3"/>
            <w:vAlign w:val="bottom"/>
          </w:tcPr>
          <w:p w:rsidR="00BB2B8F" w:rsidRDefault="007B1B1B">
            <w:pPr>
              <w:ind w:right="229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B2422"/>
                <w:w w:val="97"/>
                <w:sz w:val="20"/>
                <w:szCs w:val="20"/>
              </w:rPr>
              <w:t>Instytut Psychologii od października 2020 r. ma swoją siedzibę na Kampusie</w:t>
            </w:r>
          </w:p>
        </w:tc>
        <w:tc>
          <w:tcPr>
            <w:tcW w:w="0" w:type="dxa"/>
            <w:vAlign w:val="bottom"/>
          </w:tcPr>
          <w:p w:rsidR="00BB2B8F" w:rsidRDefault="00BB2B8F">
            <w:pPr>
              <w:rPr>
                <w:sz w:val="1"/>
                <w:szCs w:val="1"/>
              </w:rPr>
            </w:pPr>
          </w:p>
        </w:tc>
      </w:tr>
      <w:tr w:rsidR="00BB2B8F">
        <w:trPr>
          <w:trHeight w:val="61"/>
        </w:trPr>
        <w:tc>
          <w:tcPr>
            <w:tcW w:w="1620" w:type="dxa"/>
            <w:vMerge/>
            <w:vAlign w:val="bottom"/>
          </w:tcPr>
          <w:p w:rsidR="00BB2B8F" w:rsidRDefault="00BB2B8F">
            <w:pPr>
              <w:rPr>
                <w:sz w:val="5"/>
                <w:szCs w:val="5"/>
              </w:rPr>
            </w:pPr>
          </w:p>
        </w:tc>
        <w:tc>
          <w:tcPr>
            <w:tcW w:w="1940" w:type="dxa"/>
            <w:vMerge/>
            <w:vAlign w:val="bottom"/>
          </w:tcPr>
          <w:p w:rsidR="00BB2B8F" w:rsidRDefault="00BB2B8F">
            <w:pPr>
              <w:rPr>
                <w:sz w:val="5"/>
                <w:szCs w:val="5"/>
              </w:rPr>
            </w:pPr>
          </w:p>
        </w:tc>
        <w:tc>
          <w:tcPr>
            <w:tcW w:w="1900" w:type="dxa"/>
            <w:vMerge/>
            <w:vAlign w:val="bottom"/>
          </w:tcPr>
          <w:p w:rsidR="00BB2B8F" w:rsidRDefault="00BB2B8F">
            <w:pPr>
              <w:rPr>
                <w:sz w:val="5"/>
                <w:szCs w:val="5"/>
              </w:rPr>
            </w:pPr>
          </w:p>
        </w:tc>
        <w:tc>
          <w:tcPr>
            <w:tcW w:w="2300" w:type="dxa"/>
            <w:vMerge/>
            <w:vAlign w:val="bottom"/>
          </w:tcPr>
          <w:p w:rsidR="00BB2B8F" w:rsidRDefault="00BB2B8F">
            <w:pPr>
              <w:rPr>
                <w:sz w:val="5"/>
                <w:szCs w:val="5"/>
              </w:rPr>
            </w:pPr>
          </w:p>
        </w:tc>
        <w:tc>
          <w:tcPr>
            <w:tcW w:w="5980" w:type="dxa"/>
            <w:gridSpan w:val="2"/>
            <w:vMerge w:val="restart"/>
            <w:vAlign w:val="bottom"/>
          </w:tcPr>
          <w:p w:rsidR="00BB2B8F" w:rsidRDefault="007B1B1B">
            <w:pPr>
              <w:ind w:left="6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B2422"/>
                <w:sz w:val="20"/>
                <w:szCs w:val="20"/>
              </w:rPr>
              <w:t>Zachodnim przy ul. Głębokiej.</w:t>
            </w:r>
          </w:p>
        </w:tc>
        <w:tc>
          <w:tcPr>
            <w:tcW w:w="4360" w:type="dxa"/>
            <w:vAlign w:val="bottom"/>
          </w:tcPr>
          <w:p w:rsidR="00BB2B8F" w:rsidRDefault="00BB2B8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B2B8F" w:rsidRDefault="00BB2B8F">
            <w:pPr>
              <w:rPr>
                <w:sz w:val="1"/>
                <w:szCs w:val="1"/>
              </w:rPr>
            </w:pPr>
          </w:p>
        </w:tc>
      </w:tr>
      <w:tr w:rsidR="00BB2B8F">
        <w:trPr>
          <w:trHeight w:val="168"/>
        </w:trPr>
        <w:tc>
          <w:tcPr>
            <w:tcW w:w="1620" w:type="dxa"/>
            <w:vAlign w:val="bottom"/>
          </w:tcPr>
          <w:p w:rsidR="00BB2B8F" w:rsidRDefault="007B1B1B">
            <w:pPr>
              <w:ind w:right="7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w w:val="99"/>
                <w:sz w:val="14"/>
                <w:szCs w:val="14"/>
              </w:rPr>
              <w:t>Badawczo-Dydaktyczne</w:t>
            </w:r>
          </w:p>
        </w:tc>
        <w:tc>
          <w:tcPr>
            <w:tcW w:w="1940" w:type="dxa"/>
            <w:vAlign w:val="bottom"/>
          </w:tcPr>
          <w:p w:rsidR="00BB2B8F" w:rsidRDefault="007B1B1B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w w:val="96"/>
                <w:sz w:val="14"/>
                <w:szCs w:val="14"/>
              </w:rPr>
              <w:t>i Psychoedukacji dla</w:t>
            </w:r>
          </w:p>
        </w:tc>
        <w:tc>
          <w:tcPr>
            <w:tcW w:w="1900" w:type="dxa"/>
            <w:vAlign w:val="bottom"/>
          </w:tcPr>
          <w:p w:rsidR="00BB2B8F" w:rsidRDefault="007B1B1B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sz w:val="14"/>
                <w:szCs w:val="14"/>
              </w:rPr>
              <w:t>Instytutu Psychologii</w:t>
            </w:r>
          </w:p>
        </w:tc>
        <w:tc>
          <w:tcPr>
            <w:tcW w:w="2300" w:type="dxa"/>
            <w:vAlign w:val="bottom"/>
          </w:tcPr>
          <w:p w:rsidR="00BB2B8F" w:rsidRDefault="00BB2B8F">
            <w:pPr>
              <w:rPr>
                <w:sz w:val="14"/>
                <w:szCs w:val="14"/>
              </w:rPr>
            </w:pPr>
          </w:p>
        </w:tc>
        <w:tc>
          <w:tcPr>
            <w:tcW w:w="5980" w:type="dxa"/>
            <w:gridSpan w:val="2"/>
            <w:vMerge/>
            <w:vAlign w:val="bottom"/>
          </w:tcPr>
          <w:p w:rsidR="00BB2B8F" w:rsidRDefault="00BB2B8F">
            <w:pPr>
              <w:rPr>
                <w:sz w:val="14"/>
                <w:szCs w:val="14"/>
              </w:rPr>
            </w:pPr>
          </w:p>
        </w:tc>
        <w:tc>
          <w:tcPr>
            <w:tcW w:w="4360" w:type="dxa"/>
            <w:vAlign w:val="bottom"/>
          </w:tcPr>
          <w:p w:rsidR="00BB2B8F" w:rsidRDefault="00BB2B8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BB2B8F" w:rsidRDefault="00BB2B8F">
            <w:pPr>
              <w:rPr>
                <w:sz w:val="1"/>
                <w:szCs w:val="1"/>
              </w:rPr>
            </w:pPr>
          </w:p>
        </w:tc>
      </w:tr>
      <w:tr w:rsidR="00BB2B8F">
        <w:trPr>
          <w:trHeight w:val="168"/>
        </w:trPr>
        <w:tc>
          <w:tcPr>
            <w:tcW w:w="1620" w:type="dxa"/>
            <w:vAlign w:val="bottom"/>
          </w:tcPr>
          <w:p w:rsidR="00BB2B8F" w:rsidRDefault="007B1B1B">
            <w:pPr>
              <w:ind w:right="7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w w:val="98"/>
                <w:sz w:val="14"/>
                <w:szCs w:val="14"/>
              </w:rPr>
              <w:t>dla psychologów oraz</w:t>
            </w:r>
          </w:p>
        </w:tc>
        <w:tc>
          <w:tcPr>
            <w:tcW w:w="1940" w:type="dxa"/>
            <w:vAlign w:val="bottom"/>
          </w:tcPr>
          <w:p w:rsidR="00BB2B8F" w:rsidRDefault="007B1B1B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w w:val="97"/>
                <w:sz w:val="14"/>
                <w:szCs w:val="14"/>
              </w:rPr>
              <w:t>Studentów „Sensum” oraz</w:t>
            </w:r>
          </w:p>
        </w:tc>
        <w:tc>
          <w:tcPr>
            <w:tcW w:w="1900" w:type="dxa"/>
            <w:vAlign w:val="bottom"/>
          </w:tcPr>
          <w:p w:rsidR="00BB2B8F" w:rsidRDefault="00BB2B8F">
            <w:pPr>
              <w:rPr>
                <w:sz w:val="14"/>
                <w:szCs w:val="14"/>
              </w:rPr>
            </w:pPr>
          </w:p>
        </w:tc>
        <w:tc>
          <w:tcPr>
            <w:tcW w:w="2300" w:type="dxa"/>
            <w:vAlign w:val="bottom"/>
          </w:tcPr>
          <w:p w:rsidR="00BB2B8F" w:rsidRDefault="00BB2B8F">
            <w:pPr>
              <w:rPr>
                <w:sz w:val="14"/>
                <w:szCs w:val="14"/>
              </w:rPr>
            </w:pPr>
          </w:p>
        </w:tc>
        <w:tc>
          <w:tcPr>
            <w:tcW w:w="2580" w:type="dxa"/>
            <w:vAlign w:val="bottom"/>
          </w:tcPr>
          <w:p w:rsidR="00BB2B8F" w:rsidRDefault="00BB2B8F">
            <w:pPr>
              <w:rPr>
                <w:sz w:val="14"/>
                <w:szCs w:val="14"/>
              </w:rPr>
            </w:pPr>
          </w:p>
        </w:tc>
        <w:tc>
          <w:tcPr>
            <w:tcW w:w="3400" w:type="dxa"/>
            <w:vAlign w:val="bottom"/>
          </w:tcPr>
          <w:p w:rsidR="00BB2B8F" w:rsidRDefault="00BB2B8F">
            <w:pPr>
              <w:rPr>
                <w:sz w:val="14"/>
                <w:szCs w:val="14"/>
              </w:rPr>
            </w:pPr>
          </w:p>
        </w:tc>
        <w:tc>
          <w:tcPr>
            <w:tcW w:w="4360" w:type="dxa"/>
            <w:vAlign w:val="bottom"/>
          </w:tcPr>
          <w:p w:rsidR="00BB2B8F" w:rsidRDefault="00BB2B8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BB2B8F" w:rsidRDefault="00BB2B8F">
            <w:pPr>
              <w:rPr>
                <w:sz w:val="1"/>
                <w:szCs w:val="1"/>
              </w:rPr>
            </w:pPr>
          </w:p>
        </w:tc>
      </w:tr>
      <w:tr w:rsidR="00BB2B8F">
        <w:trPr>
          <w:trHeight w:val="168"/>
        </w:trPr>
        <w:tc>
          <w:tcPr>
            <w:tcW w:w="1620" w:type="dxa"/>
            <w:vAlign w:val="bottom"/>
          </w:tcPr>
          <w:p w:rsidR="00BB2B8F" w:rsidRDefault="007B1B1B">
            <w:pPr>
              <w:ind w:right="9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w w:val="98"/>
                <w:sz w:val="14"/>
                <w:szCs w:val="14"/>
              </w:rPr>
              <w:t>Pracownia Marii</w:t>
            </w:r>
          </w:p>
        </w:tc>
        <w:tc>
          <w:tcPr>
            <w:tcW w:w="1940" w:type="dxa"/>
            <w:vAlign w:val="bottom"/>
          </w:tcPr>
          <w:p w:rsidR="00BB2B8F" w:rsidRDefault="007B1B1B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w w:val="97"/>
                <w:sz w:val="14"/>
                <w:szCs w:val="14"/>
              </w:rPr>
              <w:t>Akademickie Centrum</w:t>
            </w:r>
          </w:p>
        </w:tc>
        <w:tc>
          <w:tcPr>
            <w:tcW w:w="1900" w:type="dxa"/>
            <w:vAlign w:val="bottom"/>
          </w:tcPr>
          <w:p w:rsidR="00BB2B8F" w:rsidRDefault="00BB2B8F">
            <w:pPr>
              <w:rPr>
                <w:sz w:val="14"/>
                <w:szCs w:val="14"/>
              </w:rPr>
            </w:pPr>
          </w:p>
        </w:tc>
        <w:tc>
          <w:tcPr>
            <w:tcW w:w="2300" w:type="dxa"/>
            <w:vAlign w:val="bottom"/>
          </w:tcPr>
          <w:p w:rsidR="00BB2B8F" w:rsidRDefault="00BB2B8F">
            <w:pPr>
              <w:rPr>
                <w:sz w:val="14"/>
                <w:szCs w:val="14"/>
              </w:rPr>
            </w:pPr>
          </w:p>
        </w:tc>
        <w:tc>
          <w:tcPr>
            <w:tcW w:w="2580" w:type="dxa"/>
            <w:vAlign w:val="bottom"/>
          </w:tcPr>
          <w:p w:rsidR="00BB2B8F" w:rsidRDefault="00BB2B8F">
            <w:pPr>
              <w:rPr>
                <w:sz w:val="14"/>
                <w:szCs w:val="14"/>
              </w:rPr>
            </w:pPr>
          </w:p>
        </w:tc>
        <w:tc>
          <w:tcPr>
            <w:tcW w:w="3400" w:type="dxa"/>
            <w:vAlign w:val="bottom"/>
          </w:tcPr>
          <w:p w:rsidR="00BB2B8F" w:rsidRDefault="00BB2B8F">
            <w:pPr>
              <w:rPr>
                <w:sz w:val="14"/>
                <w:szCs w:val="14"/>
              </w:rPr>
            </w:pPr>
          </w:p>
        </w:tc>
        <w:tc>
          <w:tcPr>
            <w:tcW w:w="4360" w:type="dxa"/>
            <w:vAlign w:val="bottom"/>
          </w:tcPr>
          <w:p w:rsidR="00BB2B8F" w:rsidRDefault="00BB2B8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BB2B8F" w:rsidRDefault="00BB2B8F">
            <w:pPr>
              <w:rPr>
                <w:sz w:val="1"/>
                <w:szCs w:val="1"/>
              </w:rPr>
            </w:pPr>
          </w:p>
        </w:tc>
      </w:tr>
      <w:tr w:rsidR="00BB2B8F">
        <w:trPr>
          <w:trHeight w:val="188"/>
        </w:trPr>
        <w:tc>
          <w:tcPr>
            <w:tcW w:w="1620" w:type="dxa"/>
            <w:vAlign w:val="bottom"/>
          </w:tcPr>
          <w:p w:rsidR="00BB2B8F" w:rsidRDefault="007B1B1B">
            <w:pPr>
              <w:ind w:right="7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w w:val="99"/>
                <w:sz w:val="14"/>
                <w:szCs w:val="14"/>
              </w:rPr>
              <w:t>Montessori</w:t>
            </w:r>
          </w:p>
        </w:tc>
        <w:tc>
          <w:tcPr>
            <w:tcW w:w="1940" w:type="dxa"/>
            <w:vAlign w:val="bottom"/>
          </w:tcPr>
          <w:p w:rsidR="00BB2B8F" w:rsidRDefault="007B1B1B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w w:val="95"/>
                <w:sz w:val="14"/>
                <w:szCs w:val="14"/>
              </w:rPr>
              <w:t>Wsparcia</w:t>
            </w:r>
          </w:p>
        </w:tc>
        <w:tc>
          <w:tcPr>
            <w:tcW w:w="1900" w:type="dxa"/>
            <w:vAlign w:val="bottom"/>
          </w:tcPr>
          <w:p w:rsidR="00BB2B8F" w:rsidRDefault="00BB2B8F">
            <w:pPr>
              <w:rPr>
                <w:sz w:val="16"/>
                <w:szCs w:val="16"/>
              </w:rPr>
            </w:pPr>
          </w:p>
        </w:tc>
        <w:tc>
          <w:tcPr>
            <w:tcW w:w="2300" w:type="dxa"/>
            <w:vAlign w:val="bottom"/>
          </w:tcPr>
          <w:p w:rsidR="00BB2B8F" w:rsidRDefault="00BB2B8F">
            <w:pPr>
              <w:rPr>
                <w:sz w:val="16"/>
                <w:szCs w:val="16"/>
              </w:rPr>
            </w:pPr>
          </w:p>
        </w:tc>
        <w:tc>
          <w:tcPr>
            <w:tcW w:w="2580" w:type="dxa"/>
            <w:vAlign w:val="bottom"/>
          </w:tcPr>
          <w:p w:rsidR="00BB2B8F" w:rsidRDefault="00BB2B8F">
            <w:pPr>
              <w:rPr>
                <w:sz w:val="16"/>
                <w:szCs w:val="16"/>
              </w:rPr>
            </w:pPr>
          </w:p>
        </w:tc>
        <w:tc>
          <w:tcPr>
            <w:tcW w:w="3400" w:type="dxa"/>
            <w:vAlign w:val="bottom"/>
          </w:tcPr>
          <w:p w:rsidR="00BB2B8F" w:rsidRDefault="00BB2B8F">
            <w:pPr>
              <w:rPr>
                <w:sz w:val="16"/>
                <w:szCs w:val="16"/>
              </w:rPr>
            </w:pPr>
          </w:p>
        </w:tc>
        <w:tc>
          <w:tcPr>
            <w:tcW w:w="4360" w:type="dxa"/>
            <w:vAlign w:val="bottom"/>
          </w:tcPr>
          <w:p w:rsidR="00BB2B8F" w:rsidRDefault="00BB2B8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B2B8F" w:rsidRDefault="00BB2B8F">
            <w:pPr>
              <w:rPr>
                <w:sz w:val="1"/>
                <w:szCs w:val="1"/>
              </w:rPr>
            </w:pPr>
          </w:p>
        </w:tc>
      </w:tr>
      <w:tr w:rsidR="00BB2B8F">
        <w:trPr>
          <w:trHeight w:val="361"/>
        </w:trPr>
        <w:tc>
          <w:tcPr>
            <w:tcW w:w="1620" w:type="dxa"/>
            <w:vAlign w:val="bottom"/>
          </w:tcPr>
          <w:p w:rsidR="00BB2B8F" w:rsidRDefault="00BB2B8F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BB2B8F" w:rsidRDefault="00BB2B8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BB2B8F" w:rsidRDefault="00BB2B8F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BB2B8F" w:rsidRDefault="00BB2B8F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BB2B8F" w:rsidRDefault="00BB2B8F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vAlign w:val="bottom"/>
          </w:tcPr>
          <w:p w:rsidR="00BB2B8F" w:rsidRDefault="007B1B1B">
            <w:pPr>
              <w:ind w:right="53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1D1D1B"/>
                <w:w w:val="98"/>
                <w:sz w:val="28"/>
                <w:szCs w:val="28"/>
              </w:rPr>
              <w:t>Znajdziesz nas na:</w:t>
            </w:r>
          </w:p>
        </w:tc>
        <w:tc>
          <w:tcPr>
            <w:tcW w:w="4360" w:type="dxa"/>
            <w:vAlign w:val="bottom"/>
          </w:tcPr>
          <w:p w:rsidR="00BB2B8F" w:rsidRDefault="00BB2B8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B2B8F" w:rsidRDefault="00BB2B8F">
            <w:pPr>
              <w:rPr>
                <w:sz w:val="1"/>
                <w:szCs w:val="1"/>
              </w:rPr>
            </w:pPr>
          </w:p>
        </w:tc>
      </w:tr>
      <w:tr w:rsidR="00BB2B8F">
        <w:trPr>
          <w:trHeight w:val="835"/>
        </w:trPr>
        <w:tc>
          <w:tcPr>
            <w:tcW w:w="1620" w:type="dxa"/>
            <w:vAlign w:val="bottom"/>
          </w:tcPr>
          <w:p w:rsidR="00BB2B8F" w:rsidRDefault="00BB2B8F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BB2B8F" w:rsidRDefault="00BB2B8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BB2B8F" w:rsidRDefault="00BB2B8F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BB2B8F" w:rsidRDefault="00BB2B8F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BB2B8F" w:rsidRDefault="007B1B1B">
            <w:pPr>
              <w:ind w:left="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sz w:val="16"/>
                <w:szCs w:val="16"/>
              </w:rPr>
              <w:t>fb.com/</w:t>
            </w:r>
            <w:r>
              <w:rPr>
                <w:rFonts w:ascii="Arial" w:eastAsia="Arial" w:hAnsi="Arial" w:cs="Arial"/>
                <w:b/>
                <w:bCs/>
                <w:color w:val="1D1D1B"/>
                <w:sz w:val="16"/>
                <w:szCs w:val="16"/>
              </w:rPr>
              <w:t>umcslublin</w:t>
            </w:r>
          </w:p>
        </w:tc>
        <w:tc>
          <w:tcPr>
            <w:tcW w:w="3400" w:type="dxa"/>
            <w:vAlign w:val="bottom"/>
          </w:tcPr>
          <w:p w:rsidR="00BB2B8F" w:rsidRDefault="007B1B1B">
            <w:pPr>
              <w:ind w:left="10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sz w:val="16"/>
                <w:szCs w:val="16"/>
              </w:rPr>
              <w:t>youtube.com/</w:t>
            </w:r>
            <w:r>
              <w:rPr>
                <w:rFonts w:ascii="Arial" w:eastAsia="Arial" w:hAnsi="Arial" w:cs="Arial"/>
                <w:b/>
                <w:bCs/>
                <w:color w:val="1D1D1B"/>
                <w:sz w:val="16"/>
                <w:szCs w:val="16"/>
              </w:rPr>
              <w:t>UMCStube</w:t>
            </w:r>
          </w:p>
        </w:tc>
        <w:tc>
          <w:tcPr>
            <w:tcW w:w="4360" w:type="dxa"/>
            <w:vAlign w:val="bottom"/>
          </w:tcPr>
          <w:p w:rsidR="00BB2B8F" w:rsidRDefault="007B1B1B">
            <w:pPr>
              <w:ind w:left="5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sz w:val="16"/>
                <w:szCs w:val="16"/>
              </w:rPr>
              <w:t>@</w:t>
            </w:r>
            <w:r>
              <w:rPr>
                <w:rFonts w:ascii="Arial" w:eastAsia="Arial" w:hAnsi="Arial" w:cs="Arial"/>
                <w:b/>
                <w:bCs/>
                <w:color w:val="1D1D1B"/>
                <w:sz w:val="16"/>
                <w:szCs w:val="16"/>
              </w:rPr>
              <w:t>umcs_lublin</w:t>
            </w:r>
          </w:p>
        </w:tc>
        <w:tc>
          <w:tcPr>
            <w:tcW w:w="0" w:type="dxa"/>
            <w:vAlign w:val="bottom"/>
          </w:tcPr>
          <w:p w:rsidR="00BB2B8F" w:rsidRDefault="00BB2B8F">
            <w:pPr>
              <w:rPr>
                <w:sz w:val="1"/>
                <w:szCs w:val="1"/>
              </w:rPr>
            </w:pPr>
          </w:p>
        </w:tc>
      </w:tr>
      <w:tr w:rsidR="00BB2B8F">
        <w:trPr>
          <w:trHeight w:val="305"/>
        </w:trPr>
        <w:tc>
          <w:tcPr>
            <w:tcW w:w="1620" w:type="dxa"/>
            <w:vAlign w:val="bottom"/>
          </w:tcPr>
          <w:p w:rsidR="00BB2B8F" w:rsidRDefault="007B1B1B">
            <w:pPr>
              <w:ind w:right="9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w w:val="97"/>
                <w:sz w:val="14"/>
                <w:szCs w:val="14"/>
              </w:rPr>
              <w:t>liczne koła naukowe</w:t>
            </w:r>
          </w:p>
        </w:tc>
        <w:tc>
          <w:tcPr>
            <w:tcW w:w="1940" w:type="dxa"/>
            <w:vAlign w:val="bottom"/>
          </w:tcPr>
          <w:p w:rsidR="00BB2B8F" w:rsidRDefault="007B1B1B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w w:val="95"/>
                <w:sz w:val="14"/>
                <w:szCs w:val="14"/>
              </w:rPr>
              <w:t>możliwość realizacji</w:t>
            </w:r>
          </w:p>
        </w:tc>
        <w:tc>
          <w:tcPr>
            <w:tcW w:w="1900" w:type="dxa"/>
            <w:vAlign w:val="bottom"/>
          </w:tcPr>
          <w:p w:rsidR="00BB2B8F" w:rsidRDefault="007B1B1B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sz w:val="14"/>
                <w:szCs w:val="14"/>
              </w:rPr>
              <w:t>rozwój kompetencji</w:t>
            </w:r>
          </w:p>
        </w:tc>
        <w:tc>
          <w:tcPr>
            <w:tcW w:w="2300" w:type="dxa"/>
            <w:vAlign w:val="bottom"/>
          </w:tcPr>
          <w:p w:rsidR="00BB2B8F" w:rsidRDefault="007B1B1B">
            <w:pPr>
              <w:ind w:right="43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w w:val="99"/>
                <w:sz w:val="14"/>
                <w:szCs w:val="14"/>
              </w:rPr>
              <w:t>krajowe</w:t>
            </w:r>
          </w:p>
        </w:tc>
        <w:tc>
          <w:tcPr>
            <w:tcW w:w="2580" w:type="dxa"/>
            <w:vAlign w:val="bottom"/>
          </w:tcPr>
          <w:p w:rsidR="00BB2B8F" w:rsidRDefault="00BB2B8F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vAlign w:val="bottom"/>
          </w:tcPr>
          <w:p w:rsidR="00BB2B8F" w:rsidRDefault="00BB2B8F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vAlign w:val="bottom"/>
          </w:tcPr>
          <w:p w:rsidR="00BB2B8F" w:rsidRDefault="00BB2B8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B2B8F" w:rsidRDefault="00BB2B8F">
            <w:pPr>
              <w:rPr>
                <w:sz w:val="1"/>
                <w:szCs w:val="1"/>
              </w:rPr>
            </w:pPr>
          </w:p>
        </w:tc>
      </w:tr>
      <w:tr w:rsidR="00BB2B8F">
        <w:trPr>
          <w:trHeight w:val="168"/>
        </w:trPr>
        <w:tc>
          <w:tcPr>
            <w:tcW w:w="1620" w:type="dxa"/>
            <w:vAlign w:val="bottom"/>
          </w:tcPr>
          <w:p w:rsidR="00BB2B8F" w:rsidRDefault="007B1B1B">
            <w:pPr>
              <w:ind w:right="9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sz w:val="14"/>
                <w:szCs w:val="14"/>
              </w:rPr>
              <w:t>i artystyczne</w:t>
            </w:r>
          </w:p>
        </w:tc>
        <w:tc>
          <w:tcPr>
            <w:tcW w:w="1940" w:type="dxa"/>
            <w:vAlign w:val="bottom"/>
          </w:tcPr>
          <w:p w:rsidR="00BB2B8F" w:rsidRDefault="007B1B1B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sz w:val="14"/>
                <w:szCs w:val="14"/>
              </w:rPr>
              <w:t>własnych projektów</w:t>
            </w:r>
          </w:p>
        </w:tc>
        <w:tc>
          <w:tcPr>
            <w:tcW w:w="1900" w:type="dxa"/>
            <w:vAlign w:val="bottom"/>
          </w:tcPr>
          <w:p w:rsidR="00BB2B8F" w:rsidRDefault="007B1B1B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w w:val="99"/>
                <w:sz w:val="14"/>
                <w:szCs w:val="14"/>
              </w:rPr>
              <w:t>interpersonalnych, m.in.</w:t>
            </w:r>
          </w:p>
        </w:tc>
        <w:tc>
          <w:tcPr>
            <w:tcW w:w="2300" w:type="dxa"/>
            <w:vAlign w:val="bottom"/>
          </w:tcPr>
          <w:p w:rsidR="00BB2B8F" w:rsidRDefault="007B1B1B">
            <w:pPr>
              <w:ind w:right="43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w w:val="99"/>
                <w:sz w:val="14"/>
                <w:szCs w:val="14"/>
              </w:rPr>
              <w:t>i międzynarodowe</w:t>
            </w:r>
          </w:p>
        </w:tc>
        <w:tc>
          <w:tcPr>
            <w:tcW w:w="2580" w:type="dxa"/>
            <w:vAlign w:val="bottom"/>
          </w:tcPr>
          <w:p w:rsidR="00BB2B8F" w:rsidRDefault="00BB2B8F">
            <w:pPr>
              <w:rPr>
                <w:sz w:val="14"/>
                <w:szCs w:val="14"/>
              </w:rPr>
            </w:pPr>
          </w:p>
        </w:tc>
        <w:tc>
          <w:tcPr>
            <w:tcW w:w="3400" w:type="dxa"/>
            <w:vAlign w:val="bottom"/>
          </w:tcPr>
          <w:p w:rsidR="00BB2B8F" w:rsidRDefault="00BB2B8F">
            <w:pPr>
              <w:rPr>
                <w:sz w:val="14"/>
                <w:szCs w:val="14"/>
              </w:rPr>
            </w:pPr>
          </w:p>
        </w:tc>
        <w:tc>
          <w:tcPr>
            <w:tcW w:w="4360" w:type="dxa"/>
            <w:vAlign w:val="bottom"/>
          </w:tcPr>
          <w:p w:rsidR="00BB2B8F" w:rsidRDefault="00BB2B8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BB2B8F" w:rsidRDefault="00BB2B8F">
            <w:pPr>
              <w:rPr>
                <w:sz w:val="1"/>
                <w:szCs w:val="1"/>
              </w:rPr>
            </w:pPr>
          </w:p>
        </w:tc>
      </w:tr>
      <w:tr w:rsidR="00BB2B8F">
        <w:trPr>
          <w:trHeight w:val="168"/>
        </w:trPr>
        <w:tc>
          <w:tcPr>
            <w:tcW w:w="1620" w:type="dxa"/>
            <w:vAlign w:val="bottom"/>
          </w:tcPr>
          <w:p w:rsidR="00BB2B8F" w:rsidRDefault="00BB2B8F">
            <w:pPr>
              <w:rPr>
                <w:sz w:val="14"/>
                <w:szCs w:val="14"/>
              </w:rPr>
            </w:pPr>
          </w:p>
        </w:tc>
        <w:tc>
          <w:tcPr>
            <w:tcW w:w="1940" w:type="dxa"/>
            <w:vAlign w:val="bottom"/>
          </w:tcPr>
          <w:p w:rsidR="00BB2B8F" w:rsidRDefault="007B1B1B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w w:val="98"/>
                <w:sz w:val="14"/>
                <w:szCs w:val="14"/>
              </w:rPr>
              <w:t>naukowych i</w:t>
            </w:r>
          </w:p>
        </w:tc>
        <w:tc>
          <w:tcPr>
            <w:tcW w:w="1900" w:type="dxa"/>
            <w:vAlign w:val="bottom"/>
          </w:tcPr>
          <w:p w:rsidR="00BB2B8F" w:rsidRDefault="007B1B1B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w w:val="96"/>
                <w:sz w:val="14"/>
                <w:szCs w:val="14"/>
              </w:rPr>
              <w:t>w zakresie skutecznej</w:t>
            </w:r>
          </w:p>
        </w:tc>
        <w:tc>
          <w:tcPr>
            <w:tcW w:w="2300" w:type="dxa"/>
            <w:vAlign w:val="bottom"/>
          </w:tcPr>
          <w:p w:rsidR="00BB2B8F" w:rsidRDefault="007B1B1B">
            <w:pPr>
              <w:ind w:right="43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w w:val="98"/>
                <w:sz w:val="14"/>
                <w:szCs w:val="14"/>
              </w:rPr>
              <w:t>wymiany studenckie</w:t>
            </w:r>
          </w:p>
        </w:tc>
        <w:tc>
          <w:tcPr>
            <w:tcW w:w="2580" w:type="dxa"/>
            <w:vAlign w:val="bottom"/>
          </w:tcPr>
          <w:p w:rsidR="00BB2B8F" w:rsidRDefault="00BB2B8F">
            <w:pPr>
              <w:rPr>
                <w:sz w:val="14"/>
                <w:szCs w:val="14"/>
              </w:rPr>
            </w:pPr>
          </w:p>
        </w:tc>
        <w:tc>
          <w:tcPr>
            <w:tcW w:w="3400" w:type="dxa"/>
            <w:vAlign w:val="bottom"/>
          </w:tcPr>
          <w:p w:rsidR="00BB2B8F" w:rsidRDefault="00BB2B8F">
            <w:pPr>
              <w:rPr>
                <w:sz w:val="14"/>
                <w:szCs w:val="14"/>
              </w:rPr>
            </w:pPr>
          </w:p>
        </w:tc>
        <w:tc>
          <w:tcPr>
            <w:tcW w:w="4360" w:type="dxa"/>
            <w:vAlign w:val="bottom"/>
          </w:tcPr>
          <w:p w:rsidR="00BB2B8F" w:rsidRDefault="00BB2B8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BB2B8F" w:rsidRDefault="00BB2B8F">
            <w:pPr>
              <w:rPr>
                <w:sz w:val="1"/>
                <w:szCs w:val="1"/>
              </w:rPr>
            </w:pPr>
          </w:p>
        </w:tc>
      </w:tr>
      <w:tr w:rsidR="00BB2B8F">
        <w:trPr>
          <w:trHeight w:val="168"/>
        </w:trPr>
        <w:tc>
          <w:tcPr>
            <w:tcW w:w="1620" w:type="dxa"/>
            <w:vAlign w:val="bottom"/>
          </w:tcPr>
          <w:p w:rsidR="00BB2B8F" w:rsidRDefault="00BB2B8F">
            <w:pPr>
              <w:rPr>
                <w:sz w:val="14"/>
                <w:szCs w:val="14"/>
              </w:rPr>
            </w:pPr>
          </w:p>
        </w:tc>
        <w:tc>
          <w:tcPr>
            <w:tcW w:w="1940" w:type="dxa"/>
            <w:vAlign w:val="bottom"/>
          </w:tcPr>
          <w:p w:rsidR="00BB2B8F" w:rsidRDefault="007B1B1B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w w:val="99"/>
                <w:sz w:val="14"/>
                <w:szCs w:val="14"/>
              </w:rPr>
              <w:t>przedsięwzięć kulturalnych</w:t>
            </w:r>
          </w:p>
        </w:tc>
        <w:tc>
          <w:tcPr>
            <w:tcW w:w="1900" w:type="dxa"/>
            <w:vAlign w:val="bottom"/>
          </w:tcPr>
          <w:p w:rsidR="00BB2B8F" w:rsidRDefault="007B1B1B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w w:val="97"/>
                <w:sz w:val="14"/>
                <w:szCs w:val="14"/>
              </w:rPr>
              <w:t>komunikacji, asertywności,</w:t>
            </w:r>
          </w:p>
        </w:tc>
        <w:tc>
          <w:tcPr>
            <w:tcW w:w="2300" w:type="dxa"/>
            <w:vAlign w:val="bottom"/>
          </w:tcPr>
          <w:p w:rsidR="00BB2B8F" w:rsidRDefault="00BB2B8F">
            <w:pPr>
              <w:rPr>
                <w:sz w:val="14"/>
                <w:szCs w:val="14"/>
              </w:rPr>
            </w:pPr>
          </w:p>
        </w:tc>
        <w:tc>
          <w:tcPr>
            <w:tcW w:w="2580" w:type="dxa"/>
            <w:vAlign w:val="bottom"/>
          </w:tcPr>
          <w:p w:rsidR="00BB2B8F" w:rsidRDefault="00BB2B8F">
            <w:pPr>
              <w:rPr>
                <w:sz w:val="14"/>
                <w:szCs w:val="14"/>
              </w:rPr>
            </w:pPr>
          </w:p>
        </w:tc>
        <w:tc>
          <w:tcPr>
            <w:tcW w:w="3400" w:type="dxa"/>
            <w:vAlign w:val="bottom"/>
          </w:tcPr>
          <w:p w:rsidR="00BB2B8F" w:rsidRDefault="00BB2B8F">
            <w:pPr>
              <w:rPr>
                <w:sz w:val="14"/>
                <w:szCs w:val="14"/>
              </w:rPr>
            </w:pPr>
          </w:p>
        </w:tc>
        <w:tc>
          <w:tcPr>
            <w:tcW w:w="4360" w:type="dxa"/>
            <w:vAlign w:val="bottom"/>
          </w:tcPr>
          <w:p w:rsidR="00BB2B8F" w:rsidRDefault="00BB2B8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BB2B8F" w:rsidRDefault="00BB2B8F">
            <w:pPr>
              <w:rPr>
                <w:sz w:val="1"/>
                <w:szCs w:val="1"/>
              </w:rPr>
            </w:pPr>
          </w:p>
        </w:tc>
      </w:tr>
      <w:tr w:rsidR="00BB2B8F">
        <w:trPr>
          <w:trHeight w:val="184"/>
        </w:trPr>
        <w:tc>
          <w:tcPr>
            <w:tcW w:w="1620" w:type="dxa"/>
            <w:vAlign w:val="bottom"/>
          </w:tcPr>
          <w:p w:rsidR="00BB2B8F" w:rsidRDefault="00BB2B8F">
            <w:pPr>
              <w:rPr>
                <w:sz w:val="15"/>
                <w:szCs w:val="15"/>
              </w:rPr>
            </w:pPr>
          </w:p>
        </w:tc>
        <w:tc>
          <w:tcPr>
            <w:tcW w:w="1940" w:type="dxa"/>
            <w:vAlign w:val="bottom"/>
          </w:tcPr>
          <w:p w:rsidR="00BB2B8F" w:rsidRDefault="00BB2B8F">
            <w:pPr>
              <w:rPr>
                <w:sz w:val="15"/>
                <w:szCs w:val="15"/>
              </w:rPr>
            </w:pPr>
          </w:p>
        </w:tc>
        <w:tc>
          <w:tcPr>
            <w:tcW w:w="1900" w:type="dxa"/>
            <w:vAlign w:val="bottom"/>
          </w:tcPr>
          <w:p w:rsidR="00BB2B8F" w:rsidRDefault="007B1B1B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w w:val="97"/>
                <w:sz w:val="14"/>
                <w:szCs w:val="14"/>
              </w:rPr>
              <w:t>twórczego myślenia</w:t>
            </w:r>
          </w:p>
        </w:tc>
        <w:tc>
          <w:tcPr>
            <w:tcW w:w="2300" w:type="dxa"/>
            <w:vAlign w:val="bottom"/>
          </w:tcPr>
          <w:p w:rsidR="00BB2B8F" w:rsidRDefault="00BB2B8F">
            <w:pPr>
              <w:rPr>
                <w:sz w:val="15"/>
                <w:szCs w:val="15"/>
              </w:rPr>
            </w:pPr>
          </w:p>
        </w:tc>
        <w:tc>
          <w:tcPr>
            <w:tcW w:w="2580" w:type="dxa"/>
            <w:vAlign w:val="bottom"/>
          </w:tcPr>
          <w:p w:rsidR="00BB2B8F" w:rsidRDefault="00BB2B8F">
            <w:pPr>
              <w:rPr>
                <w:sz w:val="15"/>
                <w:szCs w:val="15"/>
              </w:rPr>
            </w:pPr>
          </w:p>
        </w:tc>
        <w:tc>
          <w:tcPr>
            <w:tcW w:w="3400" w:type="dxa"/>
            <w:vAlign w:val="bottom"/>
          </w:tcPr>
          <w:p w:rsidR="00BB2B8F" w:rsidRDefault="00BB2B8F">
            <w:pPr>
              <w:rPr>
                <w:sz w:val="15"/>
                <w:szCs w:val="15"/>
              </w:rPr>
            </w:pPr>
          </w:p>
        </w:tc>
        <w:tc>
          <w:tcPr>
            <w:tcW w:w="4360" w:type="dxa"/>
            <w:vAlign w:val="bottom"/>
          </w:tcPr>
          <w:p w:rsidR="00BB2B8F" w:rsidRDefault="00BB2B8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B2B8F" w:rsidRDefault="00BB2B8F">
            <w:pPr>
              <w:rPr>
                <w:sz w:val="1"/>
                <w:szCs w:val="1"/>
              </w:rPr>
            </w:pPr>
          </w:p>
        </w:tc>
      </w:tr>
      <w:tr w:rsidR="00BB2B8F">
        <w:trPr>
          <w:trHeight w:val="403"/>
        </w:trPr>
        <w:tc>
          <w:tcPr>
            <w:tcW w:w="1620" w:type="dxa"/>
            <w:vAlign w:val="bottom"/>
          </w:tcPr>
          <w:p w:rsidR="00BB2B8F" w:rsidRDefault="00BB2B8F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BB2B8F" w:rsidRDefault="00BB2B8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BB2B8F" w:rsidRDefault="00BB2B8F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BB2B8F" w:rsidRDefault="00BB2B8F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BB2B8F" w:rsidRDefault="00BB2B8F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vAlign w:val="bottom"/>
          </w:tcPr>
          <w:p w:rsidR="00BB2B8F" w:rsidRDefault="007B1B1B">
            <w:pPr>
              <w:ind w:right="53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w w:val="95"/>
              </w:rPr>
              <w:t>www.</w:t>
            </w:r>
            <w:r>
              <w:rPr>
                <w:rFonts w:ascii="Arial" w:eastAsia="Arial" w:hAnsi="Arial" w:cs="Arial"/>
                <w:b/>
                <w:bCs/>
                <w:color w:val="1D1D1B"/>
                <w:w w:val="95"/>
              </w:rPr>
              <w:t>umcs</w:t>
            </w:r>
            <w:r>
              <w:rPr>
                <w:rFonts w:ascii="Arial" w:eastAsia="Arial" w:hAnsi="Arial" w:cs="Arial"/>
                <w:color w:val="1D1D1B"/>
                <w:w w:val="95"/>
              </w:rPr>
              <w:t>.pl</w:t>
            </w:r>
          </w:p>
        </w:tc>
        <w:tc>
          <w:tcPr>
            <w:tcW w:w="4360" w:type="dxa"/>
            <w:vMerge w:val="restart"/>
            <w:vAlign w:val="bottom"/>
          </w:tcPr>
          <w:p w:rsidR="00BB2B8F" w:rsidRDefault="007B1B1B">
            <w:pPr>
              <w:ind w:left="27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44"/>
                <w:szCs w:val="44"/>
              </w:rPr>
              <w:t>Wydział</w:t>
            </w:r>
          </w:p>
        </w:tc>
        <w:tc>
          <w:tcPr>
            <w:tcW w:w="0" w:type="dxa"/>
            <w:vAlign w:val="bottom"/>
          </w:tcPr>
          <w:p w:rsidR="00BB2B8F" w:rsidRDefault="00BB2B8F">
            <w:pPr>
              <w:rPr>
                <w:sz w:val="1"/>
                <w:szCs w:val="1"/>
              </w:rPr>
            </w:pPr>
          </w:p>
        </w:tc>
      </w:tr>
      <w:tr w:rsidR="00BB2B8F">
        <w:trPr>
          <w:trHeight w:val="271"/>
        </w:trPr>
        <w:tc>
          <w:tcPr>
            <w:tcW w:w="1620" w:type="dxa"/>
            <w:vAlign w:val="bottom"/>
          </w:tcPr>
          <w:p w:rsidR="00BB2B8F" w:rsidRDefault="00BB2B8F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vAlign w:val="bottom"/>
          </w:tcPr>
          <w:p w:rsidR="00BB2B8F" w:rsidRDefault="00BB2B8F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vAlign w:val="bottom"/>
          </w:tcPr>
          <w:p w:rsidR="00BB2B8F" w:rsidRDefault="00BB2B8F">
            <w:pPr>
              <w:rPr>
                <w:sz w:val="23"/>
                <w:szCs w:val="23"/>
              </w:rPr>
            </w:pPr>
          </w:p>
        </w:tc>
        <w:tc>
          <w:tcPr>
            <w:tcW w:w="2300" w:type="dxa"/>
            <w:vAlign w:val="bottom"/>
          </w:tcPr>
          <w:p w:rsidR="00BB2B8F" w:rsidRDefault="00BB2B8F">
            <w:pPr>
              <w:rPr>
                <w:sz w:val="23"/>
                <w:szCs w:val="23"/>
              </w:rPr>
            </w:pPr>
          </w:p>
        </w:tc>
        <w:tc>
          <w:tcPr>
            <w:tcW w:w="2580" w:type="dxa"/>
            <w:vAlign w:val="bottom"/>
          </w:tcPr>
          <w:p w:rsidR="00BB2B8F" w:rsidRDefault="00BB2B8F">
            <w:pPr>
              <w:rPr>
                <w:sz w:val="23"/>
                <w:szCs w:val="23"/>
              </w:rPr>
            </w:pPr>
          </w:p>
        </w:tc>
        <w:tc>
          <w:tcPr>
            <w:tcW w:w="3400" w:type="dxa"/>
            <w:vAlign w:val="bottom"/>
          </w:tcPr>
          <w:p w:rsidR="00BB2B8F" w:rsidRDefault="00BB2B8F">
            <w:pPr>
              <w:rPr>
                <w:sz w:val="23"/>
                <w:szCs w:val="23"/>
              </w:rPr>
            </w:pPr>
          </w:p>
        </w:tc>
        <w:tc>
          <w:tcPr>
            <w:tcW w:w="4360" w:type="dxa"/>
            <w:vMerge/>
            <w:vAlign w:val="bottom"/>
          </w:tcPr>
          <w:p w:rsidR="00BB2B8F" w:rsidRDefault="00BB2B8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B2B8F" w:rsidRDefault="00BB2B8F">
            <w:pPr>
              <w:rPr>
                <w:sz w:val="1"/>
                <w:szCs w:val="1"/>
              </w:rPr>
            </w:pPr>
          </w:p>
        </w:tc>
      </w:tr>
    </w:tbl>
    <w:p w:rsidR="00BB2B8F" w:rsidRDefault="007B1B1B">
      <w:pPr>
        <w:spacing w:line="213" w:lineRule="auto"/>
        <w:jc w:val="right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64"/>
          <w:szCs w:val="64"/>
        </w:rPr>
        <w:t>Pedagogiki i Psychologii</w:t>
      </w:r>
    </w:p>
    <w:p w:rsidR="00BB2B8F" w:rsidRDefault="00BB2B8F">
      <w:pPr>
        <w:spacing w:line="2" w:lineRule="exact"/>
        <w:rPr>
          <w:sz w:val="24"/>
          <w:szCs w:val="24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1940"/>
        <w:gridCol w:w="1860"/>
        <w:gridCol w:w="1640"/>
      </w:tblGrid>
      <w:tr w:rsidR="00BB2B8F">
        <w:trPr>
          <w:trHeight w:val="168"/>
        </w:trPr>
        <w:tc>
          <w:tcPr>
            <w:tcW w:w="1500" w:type="dxa"/>
            <w:vAlign w:val="bottom"/>
          </w:tcPr>
          <w:p w:rsidR="00BB2B8F" w:rsidRDefault="007B1B1B">
            <w:pPr>
              <w:ind w:right="11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w w:val="99"/>
                <w:sz w:val="14"/>
                <w:szCs w:val="14"/>
              </w:rPr>
              <w:t>indywidualnie</w:t>
            </w:r>
          </w:p>
        </w:tc>
        <w:tc>
          <w:tcPr>
            <w:tcW w:w="1940" w:type="dxa"/>
            <w:vAlign w:val="bottom"/>
          </w:tcPr>
          <w:p w:rsidR="00BB2B8F" w:rsidRDefault="007B1B1B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w w:val="98"/>
                <w:sz w:val="14"/>
                <w:szCs w:val="14"/>
              </w:rPr>
              <w:t>działalność kulturalna</w:t>
            </w:r>
          </w:p>
        </w:tc>
        <w:tc>
          <w:tcPr>
            <w:tcW w:w="1860" w:type="dxa"/>
            <w:vAlign w:val="bottom"/>
          </w:tcPr>
          <w:p w:rsidR="00BB2B8F" w:rsidRDefault="007B1B1B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w w:val="97"/>
                <w:sz w:val="14"/>
                <w:szCs w:val="14"/>
              </w:rPr>
              <w:t>dodatkowe szkolenia,</w:t>
            </w:r>
          </w:p>
        </w:tc>
        <w:tc>
          <w:tcPr>
            <w:tcW w:w="1640" w:type="dxa"/>
            <w:vAlign w:val="bottom"/>
          </w:tcPr>
          <w:p w:rsidR="00BB2B8F" w:rsidRDefault="007B1B1B">
            <w:pPr>
              <w:ind w:left="17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sz w:val="14"/>
                <w:szCs w:val="14"/>
              </w:rPr>
              <w:t>praktyki w instytucjach</w:t>
            </w:r>
          </w:p>
        </w:tc>
      </w:tr>
      <w:tr w:rsidR="00BB2B8F">
        <w:trPr>
          <w:trHeight w:val="168"/>
        </w:trPr>
        <w:tc>
          <w:tcPr>
            <w:tcW w:w="1500" w:type="dxa"/>
            <w:vAlign w:val="bottom"/>
          </w:tcPr>
          <w:p w:rsidR="00BB2B8F" w:rsidRDefault="007B1B1B">
            <w:pPr>
              <w:ind w:right="11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w w:val="98"/>
                <w:sz w:val="14"/>
                <w:szCs w:val="14"/>
              </w:rPr>
              <w:t>dopasowany program</w:t>
            </w:r>
          </w:p>
        </w:tc>
        <w:tc>
          <w:tcPr>
            <w:tcW w:w="1940" w:type="dxa"/>
            <w:vAlign w:val="bottom"/>
          </w:tcPr>
          <w:p w:rsidR="00BB2B8F" w:rsidRDefault="007B1B1B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w w:val="98"/>
                <w:sz w:val="14"/>
                <w:szCs w:val="14"/>
              </w:rPr>
              <w:t>Wydziału, m.in. koncerty,</w:t>
            </w:r>
          </w:p>
        </w:tc>
        <w:tc>
          <w:tcPr>
            <w:tcW w:w="1860" w:type="dxa"/>
            <w:vAlign w:val="bottom"/>
          </w:tcPr>
          <w:p w:rsidR="00BB2B8F" w:rsidRDefault="007B1B1B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w w:val="98"/>
                <w:sz w:val="14"/>
                <w:szCs w:val="14"/>
              </w:rPr>
              <w:t>warsztaty i konferencje</w:t>
            </w:r>
          </w:p>
        </w:tc>
        <w:tc>
          <w:tcPr>
            <w:tcW w:w="1640" w:type="dxa"/>
            <w:vAlign w:val="bottom"/>
          </w:tcPr>
          <w:p w:rsidR="00BB2B8F" w:rsidRDefault="007B1B1B">
            <w:pPr>
              <w:ind w:left="15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w w:val="97"/>
                <w:sz w:val="14"/>
                <w:szCs w:val="14"/>
              </w:rPr>
              <w:t>sektora publicznego</w:t>
            </w:r>
          </w:p>
        </w:tc>
      </w:tr>
      <w:tr w:rsidR="00BB2B8F">
        <w:trPr>
          <w:trHeight w:val="168"/>
        </w:trPr>
        <w:tc>
          <w:tcPr>
            <w:tcW w:w="1500" w:type="dxa"/>
            <w:vAlign w:val="bottom"/>
          </w:tcPr>
          <w:p w:rsidR="00BB2B8F" w:rsidRDefault="007B1B1B">
            <w:pPr>
              <w:ind w:right="13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sz w:val="14"/>
                <w:szCs w:val="14"/>
              </w:rPr>
              <w:t>praktyk zawodowych</w:t>
            </w:r>
          </w:p>
        </w:tc>
        <w:tc>
          <w:tcPr>
            <w:tcW w:w="1940" w:type="dxa"/>
            <w:vAlign w:val="bottom"/>
          </w:tcPr>
          <w:p w:rsidR="00BB2B8F" w:rsidRDefault="007B1B1B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w w:val="96"/>
                <w:sz w:val="14"/>
                <w:szCs w:val="14"/>
              </w:rPr>
              <w:t>spektakle, wystawy,</w:t>
            </w:r>
          </w:p>
        </w:tc>
        <w:tc>
          <w:tcPr>
            <w:tcW w:w="1860" w:type="dxa"/>
            <w:vAlign w:val="bottom"/>
          </w:tcPr>
          <w:p w:rsidR="00BB2B8F" w:rsidRDefault="007B1B1B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w w:val="98"/>
                <w:sz w:val="14"/>
                <w:szCs w:val="14"/>
              </w:rPr>
              <w:t>branżowe</w:t>
            </w:r>
          </w:p>
        </w:tc>
        <w:tc>
          <w:tcPr>
            <w:tcW w:w="1640" w:type="dxa"/>
            <w:vAlign w:val="bottom"/>
          </w:tcPr>
          <w:p w:rsidR="00BB2B8F" w:rsidRDefault="007B1B1B">
            <w:pPr>
              <w:ind w:left="17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sz w:val="14"/>
                <w:szCs w:val="14"/>
              </w:rPr>
              <w:t>i prywatnego</w:t>
            </w:r>
          </w:p>
        </w:tc>
      </w:tr>
      <w:tr w:rsidR="00BB2B8F">
        <w:trPr>
          <w:trHeight w:val="184"/>
        </w:trPr>
        <w:tc>
          <w:tcPr>
            <w:tcW w:w="1500" w:type="dxa"/>
            <w:vAlign w:val="bottom"/>
          </w:tcPr>
          <w:p w:rsidR="00BB2B8F" w:rsidRDefault="00BB2B8F">
            <w:pPr>
              <w:rPr>
                <w:sz w:val="15"/>
                <w:szCs w:val="15"/>
              </w:rPr>
            </w:pPr>
          </w:p>
        </w:tc>
        <w:tc>
          <w:tcPr>
            <w:tcW w:w="1940" w:type="dxa"/>
            <w:vAlign w:val="bottom"/>
          </w:tcPr>
          <w:p w:rsidR="00BB2B8F" w:rsidRDefault="007B1B1B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w w:val="98"/>
                <w:sz w:val="14"/>
                <w:szCs w:val="14"/>
              </w:rPr>
              <w:t>warsztaty artystyczne</w:t>
            </w:r>
          </w:p>
        </w:tc>
        <w:tc>
          <w:tcPr>
            <w:tcW w:w="1860" w:type="dxa"/>
            <w:vAlign w:val="bottom"/>
          </w:tcPr>
          <w:p w:rsidR="00BB2B8F" w:rsidRDefault="00BB2B8F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vAlign w:val="bottom"/>
          </w:tcPr>
          <w:p w:rsidR="00BB2B8F" w:rsidRDefault="00BB2B8F">
            <w:pPr>
              <w:rPr>
                <w:sz w:val="15"/>
                <w:szCs w:val="15"/>
              </w:rPr>
            </w:pPr>
          </w:p>
        </w:tc>
      </w:tr>
    </w:tbl>
    <w:p w:rsidR="00BB2B8F" w:rsidRDefault="00BB2B8F">
      <w:pPr>
        <w:sectPr w:rsidR="00BB2B8F">
          <w:pgSz w:w="24840" w:h="10431" w:orient="landscape"/>
          <w:pgMar w:top="701" w:right="1051" w:bottom="938" w:left="540" w:header="0" w:footer="0" w:gutter="0"/>
          <w:cols w:space="708" w:equalWidth="0">
            <w:col w:w="23240"/>
          </w:cols>
        </w:sectPr>
      </w:pPr>
    </w:p>
    <w:p w:rsidR="00BB2B8F" w:rsidRDefault="007B1B1B">
      <w:pPr>
        <w:spacing w:line="200" w:lineRule="exact"/>
        <w:rPr>
          <w:sz w:val="20"/>
          <w:szCs w:val="20"/>
        </w:rPr>
      </w:pPr>
      <w:bookmarkStart w:id="2" w:name="page2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182245</wp:posOffset>
            </wp:positionV>
            <wp:extent cx="2752090" cy="4324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43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5292090</wp:posOffset>
            </wp:positionH>
            <wp:positionV relativeFrom="page">
              <wp:posOffset>182245</wp:posOffset>
            </wp:positionV>
            <wp:extent cx="9469755" cy="4330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9755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0"/>
        <w:gridCol w:w="8020"/>
        <w:gridCol w:w="8460"/>
      </w:tblGrid>
      <w:tr w:rsidR="00BB2B8F">
        <w:trPr>
          <w:trHeight w:val="249"/>
        </w:trPr>
        <w:tc>
          <w:tcPr>
            <w:tcW w:w="5140" w:type="dxa"/>
            <w:vAlign w:val="bottom"/>
          </w:tcPr>
          <w:p w:rsidR="00BB2B8F" w:rsidRDefault="007B1B1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ANIMACJA KULTURY</w:t>
            </w:r>
          </w:p>
        </w:tc>
        <w:tc>
          <w:tcPr>
            <w:tcW w:w="8020" w:type="dxa"/>
            <w:vAlign w:val="bottom"/>
          </w:tcPr>
          <w:p w:rsidR="00BB2B8F" w:rsidRDefault="007B1B1B">
            <w:pPr>
              <w:ind w:left="3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PEDAGOGIKA</w:t>
            </w:r>
          </w:p>
        </w:tc>
        <w:tc>
          <w:tcPr>
            <w:tcW w:w="8460" w:type="dxa"/>
            <w:vAlign w:val="bottom"/>
          </w:tcPr>
          <w:p w:rsidR="00BB2B8F" w:rsidRDefault="007B1B1B">
            <w:pPr>
              <w:ind w:left="35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4"/>
                <w:sz w:val="20"/>
                <w:szCs w:val="20"/>
              </w:rPr>
              <w:t>PEDAGOGIKA PRZEDSZKOLNA I WCZESNOSZKOLNA</w:t>
            </w:r>
          </w:p>
        </w:tc>
      </w:tr>
    </w:tbl>
    <w:p w:rsidR="00BB2B8F" w:rsidRDefault="00BB2B8F">
      <w:pPr>
        <w:spacing w:line="200" w:lineRule="exact"/>
        <w:rPr>
          <w:sz w:val="20"/>
          <w:szCs w:val="20"/>
        </w:rPr>
      </w:pPr>
    </w:p>
    <w:p w:rsidR="00BB2B8F" w:rsidRDefault="00BB2B8F">
      <w:pPr>
        <w:sectPr w:rsidR="00BB2B8F">
          <w:pgSz w:w="24840" w:h="10631" w:orient="landscape"/>
          <w:pgMar w:top="502" w:right="572" w:bottom="0" w:left="560" w:header="0" w:footer="0" w:gutter="0"/>
          <w:cols w:space="708" w:equalWidth="0">
            <w:col w:w="23700"/>
          </w:cols>
        </w:sectPr>
      </w:pPr>
    </w:p>
    <w:p w:rsidR="00BB2B8F" w:rsidRDefault="00BB2B8F">
      <w:pPr>
        <w:spacing w:line="98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D1D1B"/>
          <w:sz w:val="16"/>
          <w:szCs w:val="16"/>
        </w:rPr>
        <w:t>Studia pierwszego stopnia stacjonarne</w:t>
      </w:r>
    </w:p>
    <w:p w:rsidR="00BB2B8F" w:rsidRDefault="00BB2B8F">
      <w:pPr>
        <w:spacing w:line="43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rFonts w:ascii="Arial" w:eastAsia="Arial" w:hAnsi="Arial" w:cs="Arial"/>
          <w:color w:val="1D1D1B"/>
          <w:sz w:val="16"/>
          <w:szCs w:val="16"/>
        </w:rPr>
        <w:t>Przedmioty maturalne:</w:t>
      </w:r>
    </w:p>
    <w:p w:rsidR="00BB2B8F" w:rsidRDefault="00BB2B8F">
      <w:pPr>
        <w:spacing w:line="36" w:lineRule="exact"/>
        <w:rPr>
          <w:sz w:val="20"/>
          <w:szCs w:val="20"/>
        </w:rPr>
      </w:pPr>
    </w:p>
    <w:p w:rsidR="00BB2B8F" w:rsidRDefault="007B1B1B">
      <w:pPr>
        <w:ind w:left="120" w:hanging="119"/>
        <w:jc w:val="both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8575" cy="285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1D1D1B"/>
          <w:sz w:val="16"/>
          <w:szCs w:val="16"/>
        </w:rPr>
        <w:t xml:space="preserve"> język polski – waga 0,5 (maksymalnie 100 punk-tów);</w:t>
      </w:r>
    </w:p>
    <w:p w:rsidR="00BB2B8F" w:rsidRDefault="00BB2B8F">
      <w:pPr>
        <w:spacing w:line="9" w:lineRule="exact"/>
        <w:rPr>
          <w:sz w:val="20"/>
          <w:szCs w:val="20"/>
        </w:rPr>
      </w:pPr>
    </w:p>
    <w:p w:rsidR="00BB2B8F" w:rsidRDefault="007B1B1B">
      <w:pPr>
        <w:ind w:left="120" w:hanging="119"/>
        <w:jc w:val="both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8575" cy="285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1D1D1B"/>
          <w:sz w:val="16"/>
          <w:szCs w:val="16"/>
        </w:rPr>
        <w:t xml:space="preserve"> język obcy nowożytny – waga 0,25 (maksymalnie 50 punktów);</w:t>
      </w:r>
    </w:p>
    <w:p w:rsidR="00BB2B8F" w:rsidRDefault="00BB2B8F">
      <w:pPr>
        <w:spacing w:line="9" w:lineRule="exact"/>
        <w:rPr>
          <w:sz w:val="20"/>
          <w:szCs w:val="20"/>
        </w:rPr>
      </w:pPr>
    </w:p>
    <w:p w:rsidR="00BB2B8F" w:rsidRDefault="007B1B1B">
      <w:pPr>
        <w:spacing w:line="278" w:lineRule="auto"/>
        <w:jc w:val="right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8575" cy="285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1D1D1B"/>
          <w:sz w:val="15"/>
          <w:szCs w:val="15"/>
        </w:rPr>
        <w:t xml:space="preserve"> kryterium dodatkowe – waga 0,25 (maksymalnie 50  punktów)  –  dokumentacja  uczestnictwa w zajęciach pozalekcyjnych i pozaszkolnych zwią-zanych  z  działalnością  kulturalną:  dyplomy, zaświadczenia,  nagrody  z własnej  aktywności twórczej kandydata; udokumentowane zaanga-żowanie  kandydata  w  działalność  społeczną i kulturalną (samorząd szkolny, wolontariat itp.); zaświadczenia   o   uczestnictwie   kandydata w  konkursach,  festiwalach,  przeglądach  arty-</w:t>
      </w:r>
    </w:p>
    <w:p w:rsidR="00BB2B8F" w:rsidRDefault="00BB2B8F">
      <w:pPr>
        <w:spacing w:line="2" w:lineRule="exact"/>
        <w:rPr>
          <w:sz w:val="20"/>
          <w:szCs w:val="20"/>
        </w:rPr>
      </w:pPr>
    </w:p>
    <w:p w:rsidR="00BB2B8F" w:rsidRDefault="007B1B1B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color w:val="1D1D1B"/>
          <w:sz w:val="16"/>
          <w:szCs w:val="16"/>
        </w:rPr>
        <w:t>stycznych itp.; informacje o udziale kandydata</w:t>
      </w:r>
    </w:p>
    <w:p w:rsidR="00BB2B8F" w:rsidRDefault="007B1B1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B2B8F" w:rsidRDefault="00BB2B8F">
      <w:pPr>
        <w:spacing w:line="78" w:lineRule="exact"/>
        <w:rPr>
          <w:sz w:val="20"/>
          <w:szCs w:val="20"/>
        </w:rPr>
      </w:pPr>
    </w:p>
    <w:p w:rsidR="00BB2B8F" w:rsidRDefault="007B1B1B">
      <w:pPr>
        <w:spacing w:line="305" w:lineRule="auto"/>
        <w:ind w:right="40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D1D1B"/>
          <w:sz w:val="14"/>
          <w:szCs w:val="14"/>
        </w:rPr>
        <w:t xml:space="preserve">Studia drugiego stopnia stacjonarne </w:t>
      </w:r>
      <w:r>
        <w:rPr>
          <w:rFonts w:ascii="Arial" w:eastAsia="Arial" w:hAnsi="Arial" w:cs="Arial"/>
          <w:color w:val="1D1D1B"/>
          <w:sz w:val="14"/>
          <w:szCs w:val="14"/>
        </w:rPr>
        <w:t>– rekrutacja</w:t>
      </w:r>
      <w:r>
        <w:rPr>
          <w:rFonts w:ascii="Arial" w:eastAsia="Arial" w:hAnsi="Arial" w:cs="Arial"/>
          <w:b/>
          <w:bCs/>
          <w:color w:val="1D1D1B"/>
          <w:sz w:val="14"/>
          <w:szCs w:val="14"/>
        </w:rPr>
        <w:t xml:space="preserve"> </w:t>
      </w:r>
      <w:r>
        <w:rPr>
          <w:rFonts w:ascii="Arial" w:eastAsia="Arial" w:hAnsi="Arial" w:cs="Arial"/>
          <w:color w:val="1D1D1B"/>
          <w:sz w:val="14"/>
          <w:szCs w:val="14"/>
        </w:rPr>
        <w:t>odbywa się na podstawie konkursu średnich ocen (liczonych do dwóch miejsc po przecinku) z przebiegu studiów wyższych. O przyjęcie mogą ubiegać się kandydaci, którzy ukończyli studia wyższe na kierunku: animacja kultury oraz kierun-kach pokrewnych, w toku których zdobyli kwalifi-kacje do pracy w obszarze wybranej dziedziny kultury, np. pedagogika o specjalnościach: animator i menedżer kultury, animacja społeczno-kulturalna, animacja kultury, pedagogika kulturoznawcza, kulturoznawstwo, edukacja artystyczna.</w:t>
      </w:r>
    </w:p>
    <w:p w:rsidR="00BB2B8F" w:rsidRDefault="00BB2B8F">
      <w:pPr>
        <w:spacing w:line="5" w:lineRule="exact"/>
        <w:rPr>
          <w:sz w:val="20"/>
          <w:szCs w:val="20"/>
        </w:rPr>
      </w:pPr>
    </w:p>
    <w:p w:rsidR="00BB2B8F" w:rsidRDefault="007B1B1B">
      <w:pPr>
        <w:spacing w:line="255" w:lineRule="auto"/>
        <w:ind w:right="40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D1D1B"/>
          <w:sz w:val="14"/>
          <w:szCs w:val="14"/>
        </w:rPr>
        <w:t xml:space="preserve">Studia drugiego stopnia niestacjonarne </w:t>
      </w:r>
      <w:r>
        <w:rPr>
          <w:rFonts w:ascii="Arial" w:eastAsia="Arial" w:hAnsi="Arial" w:cs="Arial"/>
          <w:color w:val="1D1D1B"/>
          <w:sz w:val="14"/>
          <w:szCs w:val="14"/>
        </w:rPr>
        <w:t>– rekruta-cja odbywa się na podstawie złożonego kompletu dokumentów do wyczerpania limitu miejsc. O przyjęcie mogą ubiegać się kandydaci, którzy ukończyli studia wyższe na kierunku: animacja kultury oraz kierunkach pokrewnych, w toku</w:t>
      </w:r>
    </w:p>
    <w:p w:rsidR="00BB2B8F" w:rsidRDefault="007B1B1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B2B8F" w:rsidRDefault="00BB2B8F">
      <w:pPr>
        <w:spacing w:line="78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D1D1B"/>
          <w:sz w:val="16"/>
          <w:szCs w:val="16"/>
        </w:rPr>
        <w:t>Studia pierwszego stopnia stacjonarne</w:t>
      </w:r>
    </w:p>
    <w:p w:rsidR="00BB2B8F" w:rsidRDefault="007B1B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2151380</wp:posOffset>
            </wp:positionH>
            <wp:positionV relativeFrom="paragraph">
              <wp:posOffset>8255</wp:posOffset>
            </wp:positionV>
            <wp:extent cx="269875" cy="3009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30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2B8F" w:rsidRDefault="00BB2B8F">
      <w:pPr>
        <w:spacing w:line="63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rFonts w:ascii="Arial" w:eastAsia="Arial" w:hAnsi="Arial" w:cs="Arial"/>
          <w:color w:val="1D1D1B"/>
          <w:sz w:val="16"/>
          <w:szCs w:val="16"/>
        </w:rPr>
        <w:t>Przedmioty maturalne:</w:t>
      </w:r>
    </w:p>
    <w:p w:rsidR="00BB2B8F" w:rsidRDefault="00BB2B8F">
      <w:pPr>
        <w:spacing w:line="36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8575" cy="285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1D1D1B"/>
          <w:sz w:val="16"/>
          <w:szCs w:val="16"/>
        </w:rPr>
        <w:t xml:space="preserve"> język polski</w:t>
      </w:r>
    </w:p>
    <w:p w:rsidR="00BB2B8F" w:rsidRDefault="00BB2B8F">
      <w:pPr>
        <w:spacing w:line="36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8575" cy="285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1D1D1B"/>
          <w:sz w:val="16"/>
          <w:szCs w:val="16"/>
        </w:rPr>
        <w:t xml:space="preserve"> język obcy nowożytny</w:t>
      </w:r>
    </w:p>
    <w:p w:rsidR="00BB2B8F" w:rsidRDefault="007B1B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952500</wp:posOffset>
            </wp:positionH>
            <wp:positionV relativeFrom="paragraph">
              <wp:posOffset>-108585</wp:posOffset>
            </wp:positionV>
            <wp:extent cx="299085" cy="27178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2B8F" w:rsidRDefault="00BB2B8F">
      <w:pPr>
        <w:spacing w:line="49" w:lineRule="exact"/>
        <w:rPr>
          <w:sz w:val="20"/>
          <w:szCs w:val="20"/>
        </w:rPr>
      </w:pPr>
    </w:p>
    <w:p w:rsidR="00BB2B8F" w:rsidRDefault="007B1B1B">
      <w:pPr>
        <w:spacing w:line="275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D1D1B"/>
          <w:sz w:val="16"/>
          <w:szCs w:val="16"/>
        </w:rPr>
        <w:t xml:space="preserve">Studia pierwszego stopnia niestacjonarne </w:t>
      </w:r>
      <w:r>
        <w:rPr>
          <w:rFonts w:ascii="Arial" w:eastAsia="Arial" w:hAnsi="Arial" w:cs="Arial"/>
          <w:color w:val="1D1D1B"/>
          <w:sz w:val="16"/>
          <w:szCs w:val="16"/>
        </w:rPr>
        <w:t>–</w:t>
      </w:r>
      <w:r>
        <w:rPr>
          <w:rFonts w:ascii="Arial" w:eastAsia="Arial" w:hAnsi="Arial" w:cs="Arial"/>
          <w:b/>
          <w:bCs/>
          <w:color w:val="1D1D1B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B"/>
          <w:sz w:val="16"/>
          <w:szCs w:val="16"/>
        </w:rPr>
        <w:t>rekrutacja odbywa się na podstawie złożonego kompletu dokumentów do wyczerpania limitu miejsc.</w:t>
      </w:r>
    </w:p>
    <w:p w:rsidR="00BB2B8F" w:rsidRDefault="007B1B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-358775</wp:posOffset>
            </wp:positionH>
            <wp:positionV relativeFrom="paragraph">
              <wp:posOffset>-398780</wp:posOffset>
            </wp:positionV>
            <wp:extent cx="4545330" cy="379920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30" cy="379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2B8F" w:rsidRDefault="007B1B1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D1D1B"/>
          <w:sz w:val="16"/>
          <w:szCs w:val="16"/>
        </w:rPr>
        <w:t>Specjalności:</w:t>
      </w:r>
    </w:p>
    <w:p w:rsidR="00BB2B8F" w:rsidRDefault="00BB2B8F">
      <w:pPr>
        <w:spacing w:line="43" w:lineRule="exact"/>
        <w:rPr>
          <w:sz w:val="20"/>
          <w:szCs w:val="20"/>
        </w:rPr>
      </w:pPr>
    </w:p>
    <w:p w:rsidR="00BB2B8F" w:rsidRDefault="007B1B1B">
      <w:pPr>
        <w:ind w:left="120" w:hanging="119"/>
        <w:jc w:val="both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8575" cy="285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1D1D1B"/>
          <w:sz w:val="16"/>
          <w:szCs w:val="16"/>
        </w:rPr>
        <w:t xml:space="preserve"> pedagogika opiekuńczo-wychowawcza z terapią pedagogiczną (specjalność nauczycielska)</w:t>
      </w:r>
    </w:p>
    <w:p w:rsidR="00BB2B8F" w:rsidRDefault="00BB2B8F">
      <w:pPr>
        <w:spacing w:line="9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8575" cy="285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1D1D1B"/>
          <w:sz w:val="15"/>
          <w:szCs w:val="15"/>
        </w:rPr>
        <w:t xml:space="preserve"> pedagogika opiekuńczo-wychowawcza z doradzt-</w:t>
      </w:r>
    </w:p>
    <w:p w:rsidR="00BB2B8F" w:rsidRDefault="00BB2B8F">
      <w:pPr>
        <w:spacing w:line="48" w:lineRule="exact"/>
        <w:rPr>
          <w:sz w:val="20"/>
          <w:szCs w:val="20"/>
        </w:rPr>
      </w:pPr>
    </w:p>
    <w:p w:rsidR="00BB2B8F" w:rsidRDefault="007B1B1B">
      <w:pPr>
        <w:spacing w:line="273" w:lineRule="auto"/>
        <w:ind w:left="120"/>
        <w:rPr>
          <w:sz w:val="20"/>
          <w:szCs w:val="20"/>
        </w:rPr>
      </w:pPr>
      <w:r>
        <w:rPr>
          <w:rFonts w:ascii="Arial" w:eastAsia="Arial" w:hAnsi="Arial" w:cs="Arial"/>
          <w:color w:val="1D1D1B"/>
          <w:sz w:val="16"/>
          <w:szCs w:val="16"/>
        </w:rPr>
        <w:t>wem edukacyjno-zawodowym (specjalność nauczycielska)</w:t>
      </w:r>
    </w:p>
    <w:p w:rsidR="00BB2B8F" w:rsidRDefault="00BB2B8F">
      <w:pPr>
        <w:spacing w:line="1" w:lineRule="exact"/>
        <w:rPr>
          <w:sz w:val="20"/>
          <w:szCs w:val="20"/>
        </w:rPr>
      </w:pPr>
    </w:p>
    <w:p w:rsidR="00BB2B8F" w:rsidRDefault="007B1B1B">
      <w:pPr>
        <w:ind w:left="120" w:right="20" w:hanging="119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8575" cy="285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1D1D1B"/>
          <w:sz w:val="16"/>
          <w:szCs w:val="16"/>
        </w:rPr>
        <w:t xml:space="preserve"> pedagogika resocjalizacyjna (specjalność nauczy-cielska)</w:t>
      </w:r>
    </w:p>
    <w:p w:rsidR="00BB2B8F" w:rsidRDefault="007B1B1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B2B8F" w:rsidRDefault="00BB2B8F">
      <w:pPr>
        <w:spacing w:line="83" w:lineRule="exact"/>
        <w:rPr>
          <w:sz w:val="20"/>
          <w:szCs w:val="20"/>
        </w:rPr>
      </w:pPr>
    </w:p>
    <w:p w:rsidR="00BB2B8F" w:rsidRDefault="007B1B1B">
      <w:pPr>
        <w:spacing w:line="291" w:lineRule="auto"/>
        <w:ind w:right="42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1D1D1B"/>
          <w:sz w:val="15"/>
          <w:szCs w:val="15"/>
        </w:rPr>
        <w:t>z przebiegu studiów wyższych. O przyjęcie mogą ubiegać się kandydaci, którzy ukończyli studia wyższe w zakresie nauk humanistycznych lub społecznych. W pierwszej kolejności kwalifikowani będą absolwenci kierunku pedagogika.</w:t>
      </w:r>
    </w:p>
    <w:p w:rsidR="00BB2B8F" w:rsidRDefault="007B1B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922020</wp:posOffset>
            </wp:positionH>
            <wp:positionV relativeFrom="paragraph">
              <wp:posOffset>-208915</wp:posOffset>
            </wp:positionV>
            <wp:extent cx="298450" cy="27178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2B8F" w:rsidRDefault="00BB2B8F">
      <w:pPr>
        <w:spacing w:line="207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D1D1B"/>
          <w:sz w:val="16"/>
          <w:szCs w:val="16"/>
        </w:rPr>
        <w:t>Studia drugiego stopnia niestacjonarne</w:t>
      </w:r>
    </w:p>
    <w:p w:rsidR="00BB2B8F" w:rsidRDefault="00BB2B8F">
      <w:pPr>
        <w:spacing w:line="43" w:lineRule="exact"/>
        <w:rPr>
          <w:sz w:val="20"/>
          <w:szCs w:val="20"/>
        </w:rPr>
      </w:pPr>
    </w:p>
    <w:p w:rsidR="00BB2B8F" w:rsidRDefault="007B1B1B">
      <w:pPr>
        <w:spacing w:line="287" w:lineRule="auto"/>
        <w:ind w:right="42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1D1D1B"/>
          <w:sz w:val="15"/>
          <w:szCs w:val="15"/>
        </w:rPr>
        <w:t>Rekrutacja odbywa się na podstawie złożonego kompletu dokumentów do wyczerpania limitu miejsc. O przyjęcie mogą ubiegać się kandydaci, którzy ukończyli studia wyższe w zakresie nauk humanistycznych lub społecznych. Warunkiem przyjęcia na kierunek pedagogika jest ukończenie specjalności nauczycielskiej na studiach I stopnia.</w:t>
      </w:r>
    </w:p>
    <w:p w:rsidR="00BB2B8F" w:rsidRDefault="007B1B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1802765</wp:posOffset>
            </wp:positionH>
            <wp:positionV relativeFrom="paragraph">
              <wp:posOffset>-560705</wp:posOffset>
            </wp:positionV>
            <wp:extent cx="271780" cy="2984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2B8F" w:rsidRDefault="007B1B1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D1D1B"/>
          <w:sz w:val="16"/>
          <w:szCs w:val="16"/>
        </w:rPr>
        <w:t>Specjalności:</w:t>
      </w:r>
    </w:p>
    <w:p w:rsidR="00BB2B8F" w:rsidRDefault="00BB2B8F">
      <w:pPr>
        <w:spacing w:line="43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8575" cy="285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1D1D1B"/>
          <w:sz w:val="15"/>
          <w:szCs w:val="15"/>
        </w:rPr>
        <w:t xml:space="preserve"> pedagogika opiekuńczo-wychowawcza z profilak-</w:t>
      </w:r>
    </w:p>
    <w:p w:rsidR="00BB2B8F" w:rsidRDefault="007B1B1B">
      <w:pPr>
        <w:spacing w:line="193" w:lineRule="auto"/>
        <w:ind w:right="800"/>
        <w:jc w:val="right"/>
        <w:rPr>
          <w:sz w:val="20"/>
          <w:szCs w:val="20"/>
        </w:rPr>
      </w:pPr>
      <w:r>
        <w:rPr>
          <w:rFonts w:ascii="Arial" w:eastAsia="Arial" w:hAnsi="Arial" w:cs="Arial"/>
          <w:color w:val="1D1D1B"/>
          <w:sz w:val="14"/>
          <w:szCs w:val="14"/>
        </w:rPr>
        <w:t>tyką społeczną (specjalność nauczycielska)</w:t>
      </w:r>
      <w:r>
        <w:rPr>
          <w:rFonts w:ascii="Arial" w:eastAsia="Arial" w:hAnsi="Arial" w:cs="Arial"/>
          <w:b/>
          <w:bCs/>
          <w:color w:val="FFFFFF"/>
          <w:sz w:val="12"/>
          <w:szCs w:val="12"/>
        </w:rPr>
        <w:t>3,0</w:t>
      </w:r>
    </w:p>
    <w:p w:rsidR="00BB2B8F" w:rsidRDefault="007B1B1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B2B8F" w:rsidRDefault="00BB2B8F">
      <w:pPr>
        <w:spacing w:line="99" w:lineRule="exact"/>
        <w:rPr>
          <w:sz w:val="20"/>
          <w:szCs w:val="20"/>
        </w:rPr>
      </w:pPr>
    </w:p>
    <w:p w:rsidR="00BB2B8F" w:rsidRPr="00E33825" w:rsidRDefault="007B1B1B">
      <w:pPr>
        <w:rPr>
          <w:color w:val="FF0000"/>
          <w:sz w:val="20"/>
          <w:szCs w:val="20"/>
        </w:rPr>
      </w:pPr>
      <w:r>
        <w:rPr>
          <w:rFonts w:ascii="Arial" w:eastAsia="Arial" w:hAnsi="Arial" w:cs="Arial"/>
          <w:b/>
          <w:bCs/>
          <w:color w:val="1D1D1B"/>
          <w:sz w:val="16"/>
          <w:szCs w:val="16"/>
        </w:rPr>
        <w:t>Jednolite studia magisterskie stacjonarne</w:t>
      </w:r>
      <w:r w:rsidR="00E33825">
        <w:rPr>
          <w:rFonts w:ascii="Arial" w:eastAsia="Arial" w:hAnsi="Arial" w:cs="Arial"/>
          <w:b/>
          <w:bCs/>
          <w:color w:val="FF0000"/>
          <w:sz w:val="16"/>
          <w:szCs w:val="16"/>
        </w:rPr>
        <w:t xml:space="preserve"> i niestacjonarne</w:t>
      </w:r>
    </w:p>
    <w:p w:rsidR="00BB2B8F" w:rsidRDefault="00BB2B8F">
      <w:pPr>
        <w:spacing w:line="43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rFonts w:ascii="Arial" w:eastAsia="Arial" w:hAnsi="Arial" w:cs="Arial"/>
          <w:color w:val="1D1D1B"/>
          <w:sz w:val="16"/>
          <w:szCs w:val="16"/>
        </w:rPr>
        <w:t>Przedmioty maturalne:</w:t>
      </w:r>
    </w:p>
    <w:p w:rsidR="00BB2B8F" w:rsidRDefault="00BB2B8F">
      <w:pPr>
        <w:spacing w:line="36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8575" cy="285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1D1D1B"/>
          <w:sz w:val="16"/>
          <w:szCs w:val="16"/>
        </w:rPr>
        <w:t xml:space="preserve"> język polski</w:t>
      </w:r>
    </w:p>
    <w:p w:rsidR="00BB2B8F" w:rsidRDefault="00BB2B8F">
      <w:pPr>
        <w:spacing w:line="36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8575" cy="285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1D1D1B"/>
          <w:sz w:val="16"/>
          <w:szCs w:val="16"/>
        </w:rPr>
        <w:t xml:space="preserve"> język obcy nowożytny</w:t>
      </w:r>
    </w:p>
    <w:p w:rsidR="00BB2B8F" w:rsidRDefault="00BB2B8F">
      <w:pPr>
        <w:spacing w:line="76" w:lineRule="exact"/>
        <w:rPr>
          <w:sz w:val="20"/>
          <w:szCs w:val="20"/>
        </w:rPr>
      </w:pPr>
    </w:p>
    <w:p w:rsidR="00BB2B8F" w:rsidRPr="00E33825" w:rsidRDefault="007B1B1B">
      <w:pPr>
        <w:spacing w:line="291" w:lineRule="auto"/>
        <w:ind w:right="20"/>
        <w:jc w:val="both"/>
        <w:rPr>
          <w:strike/>
          <w:color w:val="FF0000"/>
          <w:sz w:val="20"/>
          <w:szCs w:val="20"/>
        </w:rPr>
      </w:pPr>
      <w:r w:rsidRPr="00E33825">
        <w:rPr>
          <w:rFonts w:ascii="Arial" w:eastAsia="Arial" w:hAnsi="Arial" w:cs="Arial"/>
          <w:strike/>
          <w:color w:val="FF0000"/>
          <w:sz w:val="15"/>
          <w:szCs w:val="15"/>
        </w:rPr>
        <w:t>Na pedagogikę przedszkolną i wczesnoszkolną obowiązuje pozytywny wynik sprawdzianu prak-tycznego obejmującego: poprawność wymowy, poprawność ortograficzną oraz elementy słuchu muzycznego.</w:t>
      </w:r>
    </w:p>
    <w:p w:rsidR="00BB2B8F" w:rsidRPr="00E33825" w:rsidRDefault="00BB2B8F">
      <w:pPr>
        <w:spacing w:line="7" w:lineRule="exact"/>
        <w:rPr>
          <w:strike/>
          <w:color w:val="FF0000"/>
          <w:sz w:val="20"/>
          <w:szCs w:val="20"/>
        </w:rPr>
      </w:pPr>
    </w:p>
    <w:p w:rsidR="00BB2B8F" w:rsidRPr="00E33825" w:rsidRDefault="007B1B1B">
      <w:pPr>
        <w:spacing w:line="281" w:lineRule="auto"/>
        <w:ind w:right="20"/>
        <w:jc w:val="both"/>
        <w:rPr>
          <w:strike/>
          <w:color w:val="FF0000"/>
          <w:sz w:val="20"/>
          <w:szCs w:val="20"/>
        </w:rPr>
      </w:pPr>
      <w:r w:rsidRPr="00E33825">
        <w:rPr>
          <w:rFonts w:ascii="Arial" w:eastAsia="Arial" w:hAnsi="Arial" w:cs="Arial"/>
          <w:b/>
          <w:bCs/>
          <w:strike/>
          <w:color w:val="FF0000"/>
          <w:sz w:val="15"/>
          <w:szCs w:val="15"/>
        </w:rPr>
        <w:t xml:space="preserve">Jednolite studia magisterskie niestacjonarne </w:t>
      </w:r>
      <w:r w:rsidRPr="00E33825">
        <w:rPr>
          <w:rFonts w:ascii="Arial" w:eastAsia="Arial" w:hAnsi="Arial" w:cs="Arial"/>
          <w:strike/>
          <w:color w:val="FF0000"/>
          <w:sz w:val="15"/>
          <w:szCs w:val="15"/>
        </w:rPr>
        <w:t>–</w:t>
      </w:r>
      <w:r w:rsidRPr="00E33825">
        <w:rPr>
          <w:rFonts w:ascii="Arial" w:eastAsia="Arial" w:hAnsi="Arial" w:cs="Arial"/>
          <w:b/>
          <w:bCs/>
          <w:strike/>
          <w:color w:val="FF0000"/>
          <w:sz w:val="15"/>
          <w:szCs w:val="15"/>
        </w:rPr>
        <w:t xml:space="preserve"> </w:t>
      </w:r>
      <w:r w:rsidRPr="00E33825">
        <w:rPr>
          <w:rFonts w:ascii="Arial" w:eastAsia="Arial" w:hAnsi="Arial" w:cs="Arial"/>
          <w:strike/>
          <w:color w:val="FF0000"/>
          <w:sz w:val="15"/>
          <w:szCs w:val="15"/>
        </w:rPr>
        <w:t>kwalifikacja na podstawie pozytywnego wyniku sprawdzianu praktycznego obejmującego:</w:t>
      </w:r>
    </w:p>
    <w:p w:rsidR="00BB2B8F" w:rsidRPr="00E33825" w:rsidRDefault="00BB2B8F">
      <w:pPr>
        <w:spacing w:line="1" w:lineRule="exact"/>
        <w:rPr>
          <w:strike/>
          <w:color w:val="FF0000"/>
          <w:sz w:val="20"/>
          <w:szCs w:val="20"/>
        </w:rPr>
      </w:pPr>
    </w:p>
    <w:p w:rsidR="00BB2B8F" w:rsidRDefault="007B1B1B">
      <w:pPr>
        <w:spacing w:line="331" w:lineRule="auto"/>
        <w:jc w:val="both"/>
        <w:rPr>
          <w:sz w:val="20"/>
          <w:szCs w:val="20"/>
        </w:rPr>
      </w:pPr>
      <w:r w:rsidRPr="00E33825">
        <w:rPr>
          <w:rFonts w:ascii="Arial" w:eastAsia="Arial" w:hAnsi="Arial" w:cs="Arial"/>
          <w:strike/>
          <w:color w:val="FF0000"/>
          <w:sz w:val="15"/>
          <w:szCs w:val="15"/>
        </w:rPr>
        <w:t>poprawność wymowy, poprawność ortograficzną oraz elementy słuchu muzycznego</w:t>
      </w:r>
      <w:r>
        <w:rPr>
          <w:rFonts w:ascii="Arial" w:eastAsia="Arial" w:hAnsi="Arial" w:cs="Arial"/>
          <w:color w:val="1D1D1B"/>
          <w:sz w:val="15"/>
          <w:szCs w:val="15"/>
        </w:rPr>
        <w:t>.</w:t>
      </w:r>
    </w:p>
    <w:p w:rsidR="00BB2B8F" w:rsidRDefault="007B1B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-361950</wp:posOffset>
            </wp:positionH>
            <wp:positionV relativeFrom="paragraph">
              <wp:posOffset>161925</wp:posOffset>
            </wp:positionV>
            <wp:extent cx="2731135" cy="43243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43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2B8F" w:rsidRDefault="007B1B1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B2B8F" w:rsidRDefault="00BB2B8F">
      <w:pPr>
        <w:spacing w:line="99" w:lineRule="exact"/>
        <w:rPr>
          <w:sz w:val="20"/>
          <w:szCs w:val="20"/>
        </w:rPr>
      </w:pPr>
    </w:p>
    <w:p w:rsidR="00BB2B8F" w:rsidRDefault="007B1B1B">
      <w:pPr>
        <w:spacing w:line="284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D1D1B"/>
          <w:sz w:val="15"/>
          <w:szCs w:val="15"/>
        </w:rPr>
        <w:t xml:space="preserve">Studia drugiego stopnia stacjonarne i niestac-jonarne </w:t>
      </w:r>
      <w:r>
        <w:rPr>
          <w:rFonts w:ascii="Arial" w:eastAsia="Arial" w:hAnsi="Arial" w:cs="Arial"/>
          <w:color w:val="1D1D1B"/>
          <w:sz w:val="15"/>
          <w:szCs w:val="15"/>
        </w:rPr>
        <w:t>– rekrutacja odbywa się na podstawie</w:t>
      </w:r>
      <w:r>
        <w:rPr>
          <w:rFonts w:ascii="Arial" w:eastAsia="Arial" w:hAnsi="Arial" w:cs="Arial"/>
          <w:b/>
          <w:bCs/>
          <w:color w:val="1D1D1B"/>
          <w:sz w:val="15"/>
          <w:szCs w:val="15"/>
        </w:rPr>
        <w:t xml:space="preserve"> </w:t>
      </w:r>
      <w:r>
        <w:rPr>
          <w:rFonts w:ascii="Arial" w:eastAsia="Arial" w:hAnsi="Arial" w:cs="Arial"/>
          <w:color w:val="1D1D1B"/>
          <w:sz w:val="15"/>
          <w:szCs w:val="15"/>
        </w:rPr>
        <w:t xml:space="preserve">konkursu średniej ocen z przebiegu studiów pier-wszego stopnia. O przyjęcie mogą ubiegać się absolwenci studiów pierwszego stopnia (licenc-jackich) na kierunku/specjalności pedagogika przedszkolna i wczesnoszkolna, którzy uzyskali kwalifikacje nauczycielskie do pracy w </w:t>
      </w:r>
      <w:proofErr w:type="spellStart"/>
      <w:r>
        <w:rPr>
          <w:rFonts w:ascii="Arial" w:eastAsia="Arial" w:hAnsi="Arial" w:cs="Arial"/>
          <w:color w:val="1D1D1B"/>
          <w:sz w:val="15"/>
          <w:szCs w:val="15"/>
        </w:rPr>
        <w:t>przedsz-kol</w:t>
      </w:r>
      <w:r w:rsidR="00E33825">
        <w:rPr>
          <w:rFonts w:ascii="Arial" w:eastAsia="Arial" w:hAnsi="Arial" w:cs="Arial"/>
          <w:color w:val="FF0000"/>
          <w:sz w:val="15"/>
          <w:szCs w:val="15"/>
        </w:rPr>
        <w:t>u</w:t>
      </w:r>
      <w:proofErr w:type="spellEnd"/>
      <w:r>
        <w:rPr>
          <w:rFonts w:ascii="Arial" w:eastAsia="Arial" w:hAnsi="Arial" w:cs="Arial"/>
          <w:color w:val="1D1D1B"/>
          <w:sz w:val="15"/>
          <w:szCs w:val="15"/>
        </w:rPr>
        <w:t xml:space="preserve"> i klasach I-III szkoły podstawowej i są zainteresowani doskonaleniem i poszerzeniem zakresu posiadanych kompetencji.</w:t>
      </w:r>
    </w:p>
    <w:p w:rsidR="00BB2B8F" w:rsidRDefault="00BB2B8F">
      <w:pPr>
        <w:spacing w:line="15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D1D1B"/>
          <w:sz w:val="16"/>
          <w:szCs w:val="16"/>
        </w:rPr>
        <w:t>Specjalności:</w:t>
      </w:r>
    </w:p>
    <w:p w:rsidR="00BB2B8F" w:rsidRDefault="00BB2B8F">
      <w:pPr>
        <w:spacing w:line="43" w:lineRule="exact"/>
        <w:rPr>
          <w:sz w:val="20"/>
          <w:szCs w:val="20"/>
        </w:rPr>
      </w:pPr>
    </w:p>
    <w:p w:rsidR="00BB2B8F" w:rsidRPr="00E33825" w:rsidRDefault="007B1B1B">
      <w:pPr>
        <w:tabs>
          <w:tab w:val="left" w:pos="1020"/>
          <w:tab w:val="left" w:pos="2040"/>
          <w:tab w:val="left" w:pos="2220"/>
        </w:tabs>
        <w:rPr>
          <w:color w:val="FF0000"/>
          <w:sz w:val="15"/>
          <w:szCs w:val="15"/>
        </w:rPr>
      </w:pPr>
      <w:r>
        <w:rPr>
          <w:noProof/>
          <w:sz w:val="1"/>
          <w:szCs w:val="1"/>
        </w:rPr>
        <w:drawing>
          <wp:inline distT="0" distB="0" distL="0" distR="0">
            <wp:extent cx="28575" cy="285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1D1D1B"/>
          <w:sz w:val="16"/>
          <w:szCs w:val="16"/>
        </w:rPr>
        <w:t xml:space="preserve"> </w:t>
      </w:r>
      <w:r w:rsidRPr="00E33825">
        <w:rPr>
          <w:rFonts w:ascii="Arial" w:eastAsia="Arial" w:hAnsi="Arial" w:cs="Arial"/>
          <w:color w:val="FF0000"/>
          <w:sz w:val="15"/>
          <w:szCs w:val="15"/>
        </w:rPr>
        <w:t>pedagogika</w:t>
      </w:r>
      <w:r w:rsidRPr="00E33825">
        <w:rPr>
          <w:rFonts w:ascii="Arial" w:eastAsia="Arial" w:hAnsi="Arial" w:cs="Arial"/>
          <w:color w:val="FF0000"/>
          <w:sz w:val="15"/>
          <w:szCs w:val="15"/>
        </w:rPr>
        <w:tab/>
        <w:t>przedszkolna</w:t>
      </w:r>
      <w:r w:rsidRPr="00E33825">
        <w:rPr>
          <w:rFonts w:ascii="Arial" w:eastAsia="Arial" w:hAnsi="Arial" w:cs="Arial"/>
          <w:color w:val="FF0000"/>
          <w:sz w:val="15"/>
          <w:szCs w:val="15"/>
        </w:rPr>
        <w:tab/>
        <w:t>i</w:t>
      </w:r>
      <w:r w:rsidRPr="00E33825">
        <w:rPr>
          <w:color w:val="FF0000"/>
          <w:sz w:val="15"/>
          <w:szCs w:val="15"/>
        </w:rPr>
        <w:tab/>
      </w:r>
      <w:r w:rsidRPr="00E33825">
        <w:rPr>
          <w:rFonts w:ascii="Arial" w:eastAsia="Arial" w:hAnsi="Arial" w:cs="Arial"/>
          <w:color w:val="FF0000"/>
          <w:sz w:val="15"/>
          <w:szCs w:val="15"/>
        </w:rPr>
        <w:t>wczesnoszkolna</w:t>
      </w:r>
    </w:p>
    <w:p w:rsidR="00BB2B8F" w:rsidRPr="00E33825" w:rsidRDefault="00BB2B8F">
      <w:pPr>
        <w:spacing w:line="16" w:lineRule="exact"/>
        <w:rPr>
          <w:color w:val="FF0000"/>
          <w:sz w:val="15"/>
          <w:szCs w:val="15"/>
        </w:rPr>
      </w:pPr>
    </w:p>
    <w:p w:rsidR="00BB2B8F" w:rsidRPr="00E33825" w:rsidRDefault="007B1B1B">
      <w:pPr>
        <w:ind w:left="120"/>
        <w:rPr>
          <w:color w:val="FF0000"/>
          <w:sz w:val="15"/>
          <w:szCs w:val="15"/>
        </w:rPr>
      </w:pPr>
      <w:r w:rsidRPr="00E33825">
        <w:rPr>
          <w:rFonts w:ascii="Arial" w:eastAsia="Arial" w:hAnsi="Arial" w:cs="Arial"/>
          <w:color w:val="FF0000"/>
          <w:sz w:val="15"/>
          <w:szCs w:val="15"/>
        </w:rPr>
        <w:t xml:space="preserve">z edukacją w systemie </w:t>
      </w:r>
      <w:r w:rsidRPr="00E33825">
        <w:rPr>
          <w:rFonts w:ascii="Arial" w:eastAsia="Arial" w:hAnsi="Arial" w:cs="Arial"/>
          <w:strike/>
          <w:color w:val="FF0000"/>
          <w:sz w:val="15"/>
          <w:szCs w:val="15"/>
        </w:rPr>
        <w:t>Marii</w:t>
      </w:r>
      <w:r w:rsidRPr="00E33825">
        <w:rPr>
          <w:rFonts w:ascii="Arial" w:eastAsia="Arial" w:hAnsi="Arial" w:cs="Arial"/>
          <w:color w:val="FF0000"/>
          <w:sz w:val="15"/>
          <w:szCs w:val="15"/>
        </w:rPr>
        <w:t xml:space="preserve"> Montessori</w:t>
      </w:r>
    </w:p>
    <w:p w:rsidR="00BB2B8F" w:rsidRPr="00E33825" w:rsidRDefault="00BB2B8F">
      <w:pPr>
        <w:spacing w:line="36" w:lineRule="exact"/>
        <w:rPr>
          <w:color w:val="FF0000"/>
          <w:sz w:val="15"/>
          <w:szCs w:val="15"/>
        </w:rPr>
      </w:pPr>
    </w:p>
    <w:p w:rsidR="00BB2B8F" w:rsidRPr="00F72BB2" w:rsidRDefault="007B1B1B">
      <w:pPr>
        <w:tabs>
          <w:tab w:val="left" w:pos="1020"/>
          <w:tab w:val="left" w:pos="2040"/>
          <w:tab w:val="left" w:pos="2220"/>
        </w:tabs>
        <w:rPr>
          <w:sz w:val="15"/>
          <w:szCs w:val="15"/>
        </w:rPr>
      </w:pPr>
      <w:r w:rsidRPr="00E33825">
        <w:rPr>
          <w:noProof/>
          <w:color w:val="FF0000"/>
          <w:sz w:val="15"/>
          <w:szCs w:val="15"/>
        </w:rPr>
        <w:drawing>
          <wp:inline distT="0" distB="0" distL="0" distR="0" wp14:anchorId="0592F16F" wp14:editId="7144ED4A">
            <wp:extent cx="28575" cy="285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825">
        <w:rPr>
          <w:rFonts w:ascii="Arial" w:eastAsia="Arial" w:hAnsi="Arial" w:cs="Arial"/>
          <w:color w:val="FF0000"/>
          <w:sz w:val="15"/>
          <w:szCs w:val="15"/>
        </w:rPr>
        <w:t xml:space="preserve"> </w:t>
      </w:r>
      <w:r w:rsidRPr="00F72BB2">
        <w:rPr>
          <w:rFonts w:ascii="Arial" w:eastAsia="Arial" w:hAnsi="Arial" w:cs="Arial"/>
          <w:sz w:val="15"/>
          <w:szCs w:val="15"/>
        </w:rPr>
        <w:t>pedagogika</w:t>
      </w:r>
      <w:r w:rsidRPr="00F72BB2">
        <w:rPr>
          <w:rFonts w:ascii="Arial" w:eastAsia="Arial" w:hAnsi="Arial" w:cs="Arial"/>
          <w:sz w:val="15"/>
          <w:szCs w:val="15"/>
        </w:rPr>
        <w:tab/>
        <w:t>przedszkolna</w:t>
      </w:r>
      <w:r w:rsidRPr="00F72BB2">
        <w:rPr>
          <w:rFonts w:ascii="Arial" w:eastAsia="Arial" w:hAnsi="Arial" w:cs="Arial"/>
          <w:sz w:val="15"/>
          <w:szCs w:val="15"/>
        </w:rPr>
        <w:tab/>
        <w:t>i</w:t>
      </w:r>
      <w:r w:rsidRPr="00F72BB2">
        <w:rPr>
          <w:sz w:val="15"/>
          <w:szCs w:val="15"/>
        </w:rPr>
        <w:tab/>
      </w:r>
      <w:r w:rsidRPr="00F72BB2">
        <w:rPr>
          <w:rFonts w:ascii="Arial" w:eastAsia="Arial" w:hAnsi="Arial" w:cs="Arial"/>
          <w:sz w:val="15"/>
          <w:szCs w:val="15"/>
        </w:rPr>
        <w:t>wczesnoszkolna</w:t>
      </w:r>
    </w:p>
    <w:p w:rsidR="00BB2B8F" w:rsidRPr="00F72BB2" w:rsidRDefault="00BB2B8F">
      <w:pPr>
        <w:spacing w:line="16" w:lineRule="exact"/>
        <w:rPr>
          <w:sz w:val="15"/>
          <w:szCs w:val="15"/>
        </w:rPr>
      </w:pPr>
    </w:p>
    <w:p w:rsidR="00BB2B8F" w:rsidRPr="00F72BB2" w:rsidRDefault="007B1B1B">
      <w:pPr>
        <w:ind w:left="120"/>
        <w:rPr>
          <w:sz w:val="15"/>
          <w:szCs w:val="15"/>
        </w:rPr>
      </w:pPr>
      <w:r w:rsidRPr="00F72BB2">
        <w:rPr>
          <w:rFonts w:ascii="Arial" w:eastAsia="Arial" w:hAnsi="Arial" w:cs="Arial"/>
          <w:sz w:val="15"/>
          <w:szCs w:val="15"/>
        </w:rPr>
        <w:t>z edukacją dzieci o specjalnych potrzebach</w:t>
      </w:r>
    </w:p>
    <w:p w:rsidR="00BB2B8F" w:rsidRDefault="00BB2B8F">
      <w:pPr>
        <w:spacing w:line="175" w:lineRule="exact"/>
        <w:rPr>
          <w:sz w:val="20"/>
          <w:szCs w:val="20"/>
        </w:rPr>
      </w:pPr>
    </w:p>
    <w:p w:rsidR="00BB2B8F" w:rsidRDefault="00BB2B8F">
      <w:pPr>
        <w:sectPr w:rsidR="00BB2B8F">
          <w:type w:val="continuous"/>
          <w:pgSz w:w="24840" w:h="10631" w:orient="landscape"/>
          <w:pgMar w:top="502" w:right="572" w:bottom="0" w:left="560" w:header="0" w:footer="0" w:gutter="0"/>
          <w:cols w:num="6" w:space="708" w:equalWidth="0">
            <w:col w:w="3440" w:space="340"/>
            <w:col w:w="3840" w:space="720"/>
            <w:col w:w="3440" w:space="340"/>
            <w:col w:w="3840" w:space="720"/>
            <w:col w:w="3340" w:space="360"/>
            <w:col w:w="3320"/>
          </w:cols>
        </w:sectPr>
      </w:pPr>
    </w:p>
    <w:p w:rsidR="00BB2B8F" w:rsidRDefault="007B1B1B">
      <w:pPr>
        <w:spacing w:line="253" w:lineRule="auto"/>
        <w:ind w:left="12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1D1D1B"/>
          <w:sz w:val="16"/>
          <w:szCs w:val="16"/>
        </w:rPr>
        <w:t>w różnorodnych formach prezentacji twórczości własnej – również w postaci publikacji w czasopismach, wydawnictwach okazjonalnych lub prezentacji w innych mediach (telewizji, radio, Internecie, itp.).</w:t>
      </w:r>
    </w:p>
    <w:p w:rsidR="00BB2B8F" w:rsidRDefault="007B1B1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B2B8F" w:rsidRDefault="00BB2B8F">
      <w:pPr>
        <w:spacing w:line="159" w:lineRule="exact"/>
        <w:rPr>
          <w:sz w:val="20"/>
          <w:szCs w:val="20"/>
        </w:rPr>
      </w:pPr>
    </w:p>
    <w:p w:rsidR="00BB2B8F" w:rsidRDefault="007B1B1B">
      <w:pPr>
        <w:spacing w:line="275" w:lineRule="auto"/>
        <w:ind w:right="42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1D1D1B"/>
          <w:sz w:val="15"/>
          <w:szCs w:val="15"/>
        </w:rPr>
        <w:t>których zdobyli kwalifikacje do pracy w obszarze wybranej dziedziny kultury, np. pedagogika o specjalnościach: animator i menedżer kultury, animacja społeczno-kulturalna, animacja kultury,</w:t>
      </w:r>
    </w:p>
    <w:p w:rsidR="00BB2B8F" w:rsidRDefault="007B1B1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B2B8F" w:rsidRDefault="00BB2B8F">
      <w:pPr>
        <w:spacing w:line="52" w:lineRule="exact"/>
        <w:rPr>
          <w:sz w:val="20"/>
          <w:szCs w:val="20"/>
        </w:rPr>
      </w:pPr>
    </w:p>
    <w:p w:rsidR="00BB2B8F" w:rsidRDefault="007B1B1B">
      <w:pPr>
        <w:spacing w:line="309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D1D1B"/>
          <w:sz w:val="15"/>
          <w:szCs w:val="15"/>
        </w:rPr>
        <w:t xml:space="preserve">Studia drugiego stopnia stacjonarne </w:t>
      </w:r>
      <w:r>
        <w:rPr>
          <w:rFonts w:ascii="Arial" w:eastAsia="Arial" w:hAnsi="Arial" w:cs="Arial"/>
          <w:color w:val="1D1D1B"/>
          <w:sz w:val="15"/>
          <w:szCs w:val="15"/>
        </w:rPr>
        <w:t>– rekrutacja</w:t>
      </w:r>
      <w:r>
        <w:rPr>
          <w:rFonts w:ascii="Arial" w:eastAsia="Arial" w:hAnsi="Arial" w:cs="Arial"/>
          <w:b/>
          <w:bCs/>
          <w:color w:val="1D1D1B"/>
          <w:sz w:val="15"/>
          <w:szCs w:val="15"/>
        </w:rPr>
        <w:t xml:space="preserve"> </w:t>
      </w:r>
      <w:r>
        <w:rPr>
          <w:rFonts w:ascii="Arial" w:eastAsia="Arial" w:hAnsi="Arial" w:cs="Arial"/>
          <w:color w:val="1D1D1B"/>
          <w:sz w:val="15"/>
          <w:szCs w:val="15"/>
        </w:rPr>
        <w:t>odbywa się na podstawie konkursu średnich ocen (liczonych do dwóch miejsc po przecinku)</w:t>
      </w:r>
    </w:p>
    <w:p w:rsidR="00BB2B8F" w:rsidRDefault="007B1B1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B2B8F" w:rsidRDefault="00BB2B8F">
      <w:pPr>
        <w:spacing w:line="41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8575" cy="285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1D1D1B"/>
          <w:sz w:val="14"/>
          <w:szCs w:val="14"/>
        </w:rPr>
        <w:t xml:space="preserve"> doradztwo zawodowe i edukacyjne (specjalność</w:t>
      </w:r>
      <w:r>
        <w:rPr>
          <w:rFonts w:ascii="Arial" w:eastAsia="Arial" w:hAnsi="Arial" w:cs="Arial"/>
          <w:b/>
          <w:bCs/>
          <w:color w:val="FFFFFF"/>
          <w:sz w:val="24"/>
          <w:szCs w:val="24"/>
          <w:vertAlign w:val="superscript"/>
        </w:rPr>
        <w:t>60</w:t>
      </w:r>
    </w:p>
    <w:p w:rsidR="00BB2B8F" w:rsidRDefault="007B1B1B">
      <w:pPr>
        <w:tabs>
          <w:tab w:val="left" w:pos="2860"/>
        </w:tabs>
        <w:ind w:left="120"/>
        <w:rPr>
          <w:sz w:val="20"/>
          <w:szCs w:val="20"/>
        </w:rPr>
      </w:pPr>
      <w:r>
        <w:rPr>
          <w:rFonts w:ascii="Arial" w:eastAsia="Arial" w:hAnsi="Arial" w:cs="Arial"/>
          <w:color w:val="1D1D1B"/>
          <w:sz w:val="16"/>
          <w:szCs w:val="16"/>
        </w:rPr>
        <w:t>nauczycielska)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FFFFFF"/>
          <w:sz w:val="14"/>
          <w:szCs w:val="14"/>
        </w:rPr>
        <w:t>50</w:t>
      </w:r>
    </w:p>
    <w:p w:rsidR="00BB2B8F" w:rsidRDefault="007B1B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2105660</wp:posOffset>
            </wp:positionH>
            <wp:positionV relativeFrom="paragraph">
              <wp:posOffset>-34925</wp:posOffset>
            </wp:positionV>
            <wp:extent cx="300990" cy="26924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26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2B8F" w:rsidRDefault="007B1B1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B2B8F" w:rsidRDefault="00BB2B8F">
      <w:pPr>
        <w:spacing w:line="47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0"/>
          <w:szCs w:val="20"/>
        </w:rPr>
        <w:t>PRACA SOCJALNA</w:t>
      </w:r>
    </w:p>
    <w:p w:rsidR="00BB2B8F" w:rsidRDefault="00BB2B8F">
      <w:pPr>
        <w:spacing w:line="338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D1D1B"/>
          <w:sz w:val="14"/>
          <w:szCs w:val="14"/>
        </w:rPr>
        <w:t>Studia pierwszego stopnia stacjonarne</w:t>
      </w:r>
    </w:p>
    <w:p w:rsidR="00BB2B8F" w:rsidRDefault="007B1B1B">
      <w:pPr>
        <w:spacing w:line="226" w:lineRule="auto"/>
        <w:rPr>
          <w:sz w:val="20"/>
          <w:szCs w:val="20"/>
        </w:rPr>
      </w:pPr>
      <w:r>
        <w:rPr>
          <w:rFonts w:ascii="Arial" w:eastAsia="Arial" w:hAnsi="Arial" w:cs="Arial"/>
          <w:color w:val="1D1D1B"/>
          <w:sz w:val="16"/>
          <w:szCs w:val="16"/>
        </w:rPr>
        <w:t>Przedmioty maturalne:</w:t>
      </w:r>
    </w:p>
    <w:p w:rsidR="00BB2B8F" w:rsidRDefault="007B1B1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B2B8F" w:rsidRDefault="00BB2B8F">
      <w:pPr>
        <w:spacing w:line="200" w:lineRule="exact"/>
        <w:rPr>
          <w:sz w:val="20"/>
          <w:szCs w:val="20"/>
        </w:rPr>
      </w:pPr>
    </w:p>
    <w:p w:rsidR="00BB2B8F" w:rsidRDefault="00BB2B8F">
      <w:pPr>
        <w:spacing w:line="200" w:lineRule="exact"/>
        <w:rPr>
          <w:sz w:val="20"/>
          <w:szCs w:val="20"/>
        </w:rPr>
      </w:pPr>
    </w:p>
    <w:p w:rsidR="00BB2B8F" w:rsidRDefault="00BB2B8F">
      <w:pPr>
        <w:spacing w:line="220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rFonts w:ascii="Arial" w:eastAsia="Arial" w:hAnsi="Arial" w:cs="Arial"/>
          <w:color w:val="1D1D1B"/>
          <w:sz w:val="15"/>
          <w:szCs w:val="15"/>
        </w:rPr>
        <w:t>ocen (liczonych do dwóch miejsc po przecinku)</w:t>
      </w:r>
    </w:p>
    <w:p w:rsidR="00BB2B8F" w:rsidRDefault="007B1B1B">
      <w:pPr>
        <w:spacing w:line="219" w:lineRule="auto"/>
        <w:rPr>
          <w:sz w:val="20"/>
          <w:szCs w:val="20"/>
        </w:rPr>
      </w:pPr>
      <w:r>
        <w:rPr>
          <w:rFonts w:ascii="Arial" w:eastAsia="Arial" w:hAnsi="Arial" w:cs="Arial"/>
          <w:color w:val="1D1D1B"/>
          <w:sz w:val="15"/>
          <w:szCs w:val="15"/>
        </w:rPr>
        <w:t>z przebiegu studiów wyższych. O przyjęcie mogą</w:t>
      </w:r>
    </w:p>
    <w:p w:rsidR="00BB2B8F" w:rsidRDefault="00BB2B8F">
      <w:pPr>
        <w:spacing w:line="1" w:lineRule="exact"/>
        <w:rPr>
          <w:sz w:val="20"/>
          <w:szCs w:val="20"/>
        </w:rPr>
      </w:pPr>
    </w:p>
    <w:p w:rsidR="00BB2B8F" w:rsidRDefault="00BB2B8F">
      <w:pPr>
        <w:sectPr w:rsidR="00BB2B8F">
          <w:type w:val="continuous"/>
          <w:pgSz w:w="24840" w:h="10631" w:orient="landscape"/>
          <w:pgMar w:top="502" w:right="572" w:bottom="0" w:left="560" w:header="0" w:footer="0" w:gutter="0"/>
          <w:cols w:num="6" w:space="708" w:equalWidth="0">
            <w:col w:w="3440" w:space="340"/>
            <w:col w:w="3840" w:space="720"/>
            <w:col w:w="3440" w:space="340"/>
            <w:col w:w="3840" w:space="720"/>
            <w:col w:w="2980" w:space="720"/>
            <w:col w:w="3320"/>
          </w:cols>
        </w:sectPr>
      </w:pPr>
    </w:p>
    <w:p w:rsidR="00BB2B8F" w:rsidRDefault="00BB2B8F">
      <w:pPr>
        <w:spacing w:line="80" w:lineRule="exact"/>
        <w:rPr>
          <w:sz w:val="20"/>
          <w:szCs w:val="20"/>
        </w:rPr>
      </w:pPr>
    </w:p>
    <w:p w:rsidR="00BB2B8F" w:rsidRDefault="007B1B1B">
      <w:pPr>
        <w:spacing w:line="275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D1D1B"/>
          <w:sz w:val="16"/>
          <w:szCs w:val="16"/>
        </w:rPr>
        <w:t xml:space="preserve">Studia pierwszego stopnia niestacjonarne </w:t>
      </w:r>
      <w:r>
        <w:rPr>
          <w:rFonts w:ascii="Arial" w:eastAsia="Arial" w:hAnsi="Arial" w:cs="Arial"/>
          <w:color w:val="1D1D1B"/>
          <w:sz w:val="16"/>
          <w:szCs w:val="16"/>
        </w:rPr>
        <w:t>–</w:t>
      </w:r>
      <w:r>
        <w:rPr>
          <w:rFonts w:ascii="Arial" w:eastAsia="Arial" w:hAnsi="Arial" w:cs="Arial"/>
          <w:b/>
          <w:bCs/>
          <w:color w:val="1D1D1B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B"/>
          <w:sz w:val="16"/>
          <w:szCs w:val="16"/>
        </w:rPr>
        <w:t>rekrutacja odbywa się na podstawie złożonego kompletu dokumentów do wyczerpania limitu miejsc.</w:t>
      </w:r>
    </w:p>
    <w:p w:rsidR="00BB2B8F" w:rsidRDefault="00BB2B8F">
      <w:pPr>
        <w:spacing w:line="17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D1D1B"/>
          <w:sz w:val="16"/>
          <w:szCs w:val="16"/>
        </w:rPr>
        <w:t>Specjalności:</w:t>
      </w:r>
    </w:p>
    <w:p w:rsidR="00BB2B8F" w:rsidRDefault="00BB2B8F">
      <w:pPr>
        <w:spacing w:line="41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8575" cy="2857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1D1D1B"/>
          <w:sz w:val="16"/>
          <w:szCs w:val="16"/>
        </w:rPr>
        <w:t xml:space="preserve"> multimedialna           </w:t>
      </w:r>
      <w:r>
        <w:rPr>
          <w:noProof/>
          <w:sz w:val="1"/>
          <w:szCs w:val="1"/>
        </w:rPr>
        <w:drawing>
          <wp:inline distT="0" distB="0" distL="0" distR="0">
            <wp:extent cx="28575" cy="285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2B2422"/>
          <w:sz w:val="16"/>
          <w:szCs w:val="16"/>
        </w:rPr>
        <w:t xml:space="preserve"> sceniczna</w:t>
      </w:r>
    </w:p>
    <w:p w:rsidR="00BB2B8F" w:rsidRDefault="007B1B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-354965</wp:posOffset>
            </wp:positionH>
            <wp:positionV relativeFrom="paragraph">
              <wp:posOffset>50165</wp:posOffset>
            </wp:positionV>
            <wp:extent cx="3895725" cy="43307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2B8F" w:rsidRDefault="007B1B1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B2B8F" w:rsidRDefault="007B1B1B">
      <w:pPr>
        <w:spacing w:line="295" w:lineRule="auto"/>
        <w:ind w:right="420"/>
        <w:rPr>
          <w:sz w:val="20"/>
          <w:szCs w:val="20"/>
        </w:rPr>
      </w:pPr>
      <w:r>
        <w:rPr>
          <w:rFonts w:ascii="Arial" w:eastAsia="Arial" w:hAnsi="Arial" w:cs="Arial"/>
          <w:color w:val="1D1D1B"/>
          <w:sz w:val="16"/>
          <w:szCs w:val="16"/>
        </w:rPr>
        <w:t>pedagogika kulturoznawcza, kulturoznawstwo, edukacja artystyczna.</w:t>
      </w:r>
    </w:p>
    <w:p w:rsidR="00BB2B8F" w:rsidRDefault="007B1B1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B2B8F" w:rsidRDefault="007B1B1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0"/>
          <w:szCs w:val="20"/>
        </w:rPr>
        <w:t>PEDAGOGIKA SPECJALNA</w:t>
      </w:r>
    </w:p>
    <w:p w:rsidR="00BB2B8F" w:rsidRDefault="00BB2B8F">
      <w:pPr>
        <w:spacing w:line="317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D1D1B"/>
          <w:sz w:val="14"/>
          <w:szCs w:val="14"/>
        </w:rPr>
        <w:t>Studia jednolite studia magisterskie stacjonarne</w:t>
      </w:r>
    </w:p>
    <w:p w:rsidR="00BB2B8F" w:rsidRDefault="00BB2B8F">
      <w:pPr>
        <w:spacing w:line="106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rFonts w:ascii="Arial" w:eastAsia="Arial" w:hAnsi="Arial" w:cs="Arial"/>
          <w:color w:val="1D1D1B"/>
          <w:sz w:val="16"/>
          <w:szCs w:val="16"/>
        </w:rPr>
        <w:t>Przedmioty maturalne:</w:t>
      </w:r>
    </w:p>
    <w:p w:rsidR="00BB2B8F" w:rsidRDefault="00BB2B8F">
      <w:pPr>
        <w:spacing w:line="36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8575" cy="285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1D1D1B"/>
          <w:sz w:val="16"/>
          <w:szCs w:val="16"/>
        </w:rPr>
        <w:t xml:space="preserve"> język polski</w:t>
      </w:r>
    </w:p>
    <w:p w:rsidR="00BB2B8F" w:rsidRDefault="00BB2B8F">
      <w:pPr>
        <w:spacing w:line="36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8575" cy="285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1D1D1B"/>
          <w:sz w:val="16"/>
          <w:szCs w:val="16"/>
        </w:rPr>
        <w:t xml:space="preserve"> język obcy nowożytny</w:t>
      </w:r>
    </w:p>
    <w:p w:rsidR="00BB2B8F" w:rsidRDefault="007B1B1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B2B8F" w:rsidRDefault="00BB2B8F">
      <w:pPr>
        <w:spacing w:line="200" w:lineRule="exact"/>
        <w:rPr>
          <w:sz w:val="20"/>
          <w:szCs w:val="20"/>
        </w:rPr>
      </w:pPr>
    </w:p>
    <w:p w:rsidR="00BB2B8F" w:rsidRDefault="00BB2B8F">
      <w:pPr>
        <w:spacing w:line="331" w:lineRule="exact"/>
        <w:rPr>
          <w:sz w:val="20"/>
          <w:szCs w:val="20"/>
        </w:rPr>
      </w:pPr>
    </w:p>
    <w:p w:rsidR="00BB2B8F" w:rsidRDefault="007B1B1B">
      <w:pPr>
        <w:spacing w:line="322" w:lineRule="auto"/>
        <w:ind w:right="42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1D1D1B"/>
          <w:sz w:val="14"/>
          <w:szCs w:val="14"/>
        </w:rPr>
        <w:t>ności kwalifikowani będą absolwenci z grupy kierun-ków: pedagogika specjalna oraz pedagogika. Specjal-ność nauczycielską mogą wybrać tylko absolwenci specjalności nauczycielskiej.</w:t>
      </w:r>
    </w:p>
    <w:p w:rsidR="00BB2B8F" w:rsidRDefault="007B1B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1802130</wp:posOffset>
            </wp:positionH>
            <wp:positionV relativeFrom="paragraph">
              <wp:posOffset>-49530</wp:posOffset>
            </wp:positionV>
            <wp:extent cx="271780" cy="29908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" cy="29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2B8F" w:rsidRDefault="007B1B1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B2B8F" w:rsidRDefault="00BB2B8F">
      <w:pPr>
        <w:spacing w:line="91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8575" cy="285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1D1D1B"/>
          <w:sz w:val="16"/>
          <w:szCs w:val="16"/>
        </w:rPr>
        <w:t xml:space="preserve"> język polski</w:t>
      </w:r>
    </w:p>
    <w:p w:rsidR="00BB2B8F" w:rsidRDefault="00BB2B8F">
      <w:pPr>
        <w:spacing w:line="36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8575" cy="285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1D1D1B"/>
          <w:sz w:val="16"/>
          <w:szCs w:val="16"/>
        </w:rPr>
        <w:t xml:space="preserve"> język obcy nowożytny</w:t>
      </w:r>
    </w:p>
    <w:p w:rsidR="00BB2B8F" w:rsidRDefault="00BB2B8F">
      <w:pPr>
        <w:spacing w:line="69" w:lineRule="exact"/>
        <w:rPr>
          <w:sz w:val="20"/>
          <w:szCs w:val="20"/>
        </w:rPr>
      </w:pPr>
    </w:p>
    <w:p w:rsidR="00BB2B8F" w:rsidRDefault="007B1B1B">
      <w:pPr>
        <w:spacing w:line="275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D1D1B"/>
          <w:sz w:val="16"/>
          <w:szCs w:val="16"/>
        </w:rPr>
        <w:t xml:space="preserve">Studia pierwszego stopnia niestacjonarne </w:t>
      </w:r>
      <w:r>
        <w:rPr>
          <w:rFonts w:ascii="Arial" w:eastAsia="Arial" w:hAnsi="Arial" w:cs="Arial"/>
          <w:color w:val="1D1D1B"/>
          <w:sz w:val="16"/>
          <w:szCs w:val="16"/>
        </w:rPr>
        <w:t>–</w:t>
      </w:r>
      <w:r>
        <w:rPr>
          <w:rFonts w:ascii="Arial" w:eastAsia="Arial" w:hAnsi="Arial" w:cs="Arial"/>
          <w:b/>
          <w:bCs/>
          <w:color w:val="1D1D1B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B"/>
          <w:sz w:val="16"/>
          <w:szCs w:val="16"/>
        </w:rPr>
        <w:t>rekrutacja odbywa się na podstawie złożonego kompletu dokumentów do wyczerpania limitu miejsc.</w:t>
      </w:r>
    </w:p>
    <w:p w:rsidR="00BB2B8F" w:rsidRDefault="007B1B1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B2B8F" w:rsidRDefault="00BB2B8F">
      <w:pPr>
        <w:spacing w:line="49" w:lineRule="exact"/>
        <w:rPr>
          <w:sz w:val="20"/>
          <w:szCs w:val="20"/>
        </w:rPr>
      </w:pPr>
    </w:p>
    <w:p w:rsidR="00BB2B8F" w:rsidRDefault="007B1B1B">
      <w:pPr>
        <w:spacing w:line="296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1D1D1B"/>
          <w:sz w:val="15"/>
          <w:szCs w:val="15"/>
        </w:rPr>
        <w:t>ubiegać się kandydaci, którzy ukończyli studia wyższe w zakresie nauk humanistycznych lub społecznych. W pierwszej kolejności kwalifiko-wani będą absolwenci kierunku: praca socjalna.</w:t>
      </w:r>
    </w:p>
    <w:p w:rsidR="00BB2B8F" w:rsidRDefault="00BB2B8F">
      <w:pPr>
        <w:spacing w:line="2" w:lineRule="exact"/>
        <w:rPr>
          <w:sz w:val="20"/>
          <w:szCs w:val="20"/>
        </w:rPr>
      </w:pPr>
    </w:p>
    <w:p w:rsidR="00BB2B8F" w:rsidRDefault="007B1B1B">
      <w:pPr>
        <w:spacing w:line="227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D1D1B"/>
          <w:sz w:val="16"/>
          <w:szCs w:val="16"/>
        </w:rPr>
        <w:t xml:space="preserve">Studia drugiego stopnia niestacjonarne </w:t>
      </w:r>
      <w:r>
        <w:rPr>
          <w:rFonts w:ascii="Arial" w:eastAsia="Arial" w:hAnsi="Arial" w:cs="Arial"/>
          <w:color w:val="1D1D1B"/>
          <w:sz w:val="16"/>
          <w:szCs w:val="16"/>
        </w:rPr>
        <w:t>–</w:t>
      </w:r>
      <w:r>
        <w:rPr>
          <w:rFonts w:ascii="Arial" w:eastAsia="Arial" w:hAnsi="Arial" w:cs="Arial"/>
          <w:b/>
          <w:bCs/>
          <w:color w:val="1D1D1B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B"/>
          <w:sz w:val="16"/>
          <w:szCs w:val="16"/>
        </w:rPr>
        <w:t>rekrutacja odbywa się na podstawie złożonego kompletu dokumentów do wyczerpania limitu</w:t>
      </w:r>
    </w:p>
    <w:p w:rsidR="00BB2B8F" w:rsidRDefault="00BB2B8F">
      <w:pPr>
        <w:spacing w:line="1" w:lineRule="exact"/>
        <w:rPr>
          <w:sz w:val="20"/>
          <w:szCs w:val="20"/>
        </w:rPr>
      </w:pPr>
    </w:p>
    <w:p w:rsidR="00BB2B8F" w:rsidRDefault="00BB2B8F">
      <w:pPr>
        <w:sectPr w:rsidR="00BB2B8F">
          <w:type w:val="continuous"/>
          <w:pgSz w:w="24840" w:h="10631" w:orient="landscape"/>
          <w:pgMar w:top="502" w:right="572" w:bottom="0" w:left="560" w:header="0" w:footer="0" w:gutter="0"/>
          <w:cols w:num="6" w:space="708" w:equalWidth="0">
            <w:col w:w="3440" w:space="340"/>
            <w:col w:w="3840" w:space="720"/>
            <w:col w:w="3240" w:space="540"/>
            <w:col w:w="3840" w:space="720"/>
            <w:col w:w="3320" w:space="380"/>
            <w:col w:w="3320"/>
          </w:cols>
        </w:sectPr>
      </w:pPr>
    </w:p>
    <w:p w:rsidR="00BB2B8F" w:rsidRDefault="00BB2B8F">
      <w:pPr>
        <w:spacing w:line="140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t>EDUKACJA I TERAPIA (Education and therapy)</w:t>
      </w:r>
    </w:p>
    <w:p w:rsidR="00BB2B8F" w:rsidRDefault="00BB2B8F">
      <w:pPr>
        <w:spacing w:line="106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2"/>
          <w:szCs w:val="12"/>
        </w:rPr>
        <w:t>studia prowadzone w języku angielskim</w:t>
      </w:r>
    </w:p>
    <w:p w:rsidR="00BB2B8F" w:rsidRDefault="007B1B1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B2B8F" w:rsidRDefault="00BB2B8F">
      <w:pPr>
        <w:spacing w:line="41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D1D1B"/>
          <w:sz w:val="14"/>
          <w:szCs w:val="14"/>
        </w:rPr>
        <w:t xml:space="preserve">Studia jednolite magisterskie niestacjonarne </w:t>
      </w:r>
      <w:r>
        <w:rPr>
          <w:rFonts w:ascii="Arial" w:eastAsia="Arial" w:hAnsi="Arial" w:cs="Arial"/>
          <w:color w:val="1D1D1B"/>
          <w:sz w:val="14"/>
          <w:szCs w:val="14"/>
        </w:rPr>
        <w:t>– re-</w:t>
      </w:r>
    </w:p>
    <w:p w:rsidR="00BB2B8F" w:rsidRDefault="00BB2B8F">
      <w:pPr>
        <w:spacing w:line="46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rFonts w:ascii="Arial" w:eastAsia="Arial" w:hAnsi="Arial" w:cs="Arial"/>
          <w:color w:val="1D1D1B"/>
          <w:sz w:val="15"/>
          <w:szCs w:val="15"/>
        </w:rPr>
        <w:t>krutacja odbywa się na podstawie złożonego kom-</w:t>
      </w:r>
    </w:p>
    <w:p w:rsidR="00BB2B8F" w:rsidRDefault="00BB2B8F">
      <w:pPr>
        <w:spacing w:line="28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rFonts w:ascii="Arial" w:eastAsia="Arial" w:hAnsi="Arial" w:cs="Arial"/>
          <w:color w:val="1D1D1B"/>
          <w:sz w:val="16"/>
          <w:szCs w:val="16"/>
        </w:rPr>
        <w:t>pletu dokumentów do wyczerpania limitu miejsc.</w:t>
      </w:r>
    </w:p>
    <w:p w:rsidR="00BB2B8F" w:rsidRDefault="007B1B1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B2B8F" w:rsidRDefault="007B1B1B">
      <w:pPr>
        <w:spacing w:line="260" w:lineRule="auto"/>
        <w:ind w:right="42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D1D1B"/>
          <w:sz w:val="14"/>
          <w:szCs w:val="14"/>
        </w:rPr>
        <w:t xml:space="preserve">Studia drugiego stopnia niestacjonarne </w:t>
      </w:r>
      <w:r>
        <w:rPr>
          <w:rFonts w:ascii="Arial" w:eastAsia="Arial" w:hAnsi="Arial" w:cs="Arial"/>
          <w:color w:val="1D1D1B"/>
          <w:sz w:val="14"/>
          <w:szCs w:val="14"/>
        </w:rPr>
        <w:t>– rekrutacja</w:t>
      </w:r>
      <w:r>
        <w:rPr>
          <w:rFonts w:ascii="Arial" w:eastAsia="Arial" w:hAnsi="Arial" w:cs="Arial"/>
          <w:b/>
          <w:bCs/>
          <w:color w:val="1D1D1B"/>
          <w:sz w:val="14"/>
          <w:szCs w:val="14"/>
        </w:rPr>
        <w:t xml:space="preserve"> </w:t>
      </w:r>
      <w:r>
        <w:rPr>
          <w:rFonts w:ascii="Arial" w:eastAsia="Arial" w:hAnsi="Arial" w:cs="Arial"/>
          <w:color w:val="1D1D1B"/>
          <w:sz w:val="14"/>
          <w:szCs w:val="14"/>
        </w:rPr>
        <w:t>odbywa się na podstawie złożonego kompletu doku-mentów do wyczerpania limitu miejsc. O przyjęcie mogą ubiegać się kandydaci, którzy ukończyli studia</w:t>
      </w:r>
    </w:p>
    <w:p w:rsidR="00BB2B8F" w:rsidRDefault="007B1B1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B2B8F" w:rsidRDefault="007B1B1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D1D1B"/>
          <w:sz w:val="16"/>
          <w:szCs w:val="16"/>
        </w:rPr>
        <w:t>Specjalności:</w:t>
      </w:r>
    </w:p>
    <w:p w:rsidR="00BB2B8F" w:rsidRDefault="00BB2B8F">
      <w:pPr>
        <w:spacing w:line="43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8575" cy="2857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1D1D1B"/>
          <w:sz w:val="16"/>
          <w:szCs w:val="16"/>
        </w:rPr>
        <w:t xml:space="preserve"> wsparcie rodziny i seniora</w:t>
      </w:r>
    </w:p>
    <w:p w:rsidR="00BB2B8F" w:rsidRDefault="00BB2B8F">
      <w:pPr>
        <w:spacing w:line="36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8575" cy="285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1D1D1B"/>
          <w:sz w:val="15"/>
          <w:szCs w:val="15"/>
        </w:rPr>
        <w:t xml:space="preserve"> praca socjalna w środowisku wielokulturowym</w:t>
      </w:r>
    </w:p>
    <w:p w:rsidR="00BB2B8F" w:rsidRDefault="007B1B1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B2B8F" w:rsidRDefault="00BB2B8F">
      <w:pPr>
        <w:spacing w:line="64" w:lineRule="exact"/>
        <w:rPr>
          <w:sz w:val="20"/>
          <w:szCs w:val="20"/>
        </w:rPr>
      </w:pPr>
    </w:p>
    <w:p w:rsidR="00BB2B8F" w:rsidRDefault="007B1B1B">
      <w:pPr>
        <w:spacing w:line="285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1D1D1B"/>
          <w:sz w:val="15"/>
          <w:szCs w:val="15"/>
        </w:rPr>
        <w:t>miejsc. O przyjęcie mogą ubiegać się kandydaci, którzy ukończyli studia wyższe usytuowane w obszarze kształcenia w zakresie nauk humani-</w:t>
      </w:r>
    </w:p>
    <w:p w:rsidR="00BB2B8F" w:rsidRDefault="00BB2B8F">
      <w:pPr>
        <w:spacing w:line="1" w:lineRule="exact"/>
        <w:rPr>
          <w:sz w:val="20"/>
          <w:szCs w:val="20"/>
        </w:rPr>
      </w:pPr>
    </w:p>
    <w:p w:rsidR="00BB2B8F" w:rsidRDefault="00BB2B8F">
      <w:pPr>
        <w:sectPr w:rsidR="00BB2B8F">
          <w:type w:val="continuous"/>
          <w:pgSz w:w="24840" w:h="10631" w:orient="landscape"/>
          <w:pgMar w:top="502" w:right="572" w:bottom="0" w:left="560" w:header="0" w:footer="0" w:gutter="0"/>
          <w:cols w:num="5" w:space="708" w:equalWidth="0">
            <w:col w:w="7620" w:space="720"/>
            <w:col w:w="3440" w:space="340"/>
            <w:col w:w="3840" w:space="720"/>
            <w:col w:w="3280" w:space="420"/>
            <w:col w:w="3320"/>
          </w:cols>
        </w:sectPr>
      </w:pPr>
    </w:p>
    <w:p w:rsidR="00BB2B8F" w:rsidRDefault="00BB2B8F">
      <w:pPr>
        <w:spacing w:line="46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D1D1B"/>
          <w:sz w:val="16"/>
          <w:szCs w:val="16"/>
        </w:rPr>
        <w:t>Studia stacjonarne drugiego stopnia</w:t>
      </w:r>
    </w:p>
    <w:p w:rsidR="00BB2B8F" w:rsidRDefault="00BB2B8F">
      <w:pPr>
        <w:spacing w:line="43" w:lineRule="exact"/>
        <w:rPr>
          <w:sz w:val="20"/>
          <w:szCs w:val="20"/>
        </w:rPr>
      </w:pPr>
    </w:p>
    <w:p w:rsidR="00BB2B8F" w:rsidRDefault="007B1B1B">
      <w:pPr>
        <w:spacing w:line="275" w:lineRule="auto"/>
        <w:jc w:val="right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8575" cy="285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1D1D1B"/>
          <w:sz w:val="15"/>
          <w:szCs w:val="15"/>
        </w:rPr>
        <w:t xml:space="preserve"> O przyjęcie mogą ubiegać się kandydaci, którzy ukończyli studia wyższe usytuowane w obszarze</w:t>
      </w:r>
    </w:p>
    <w:p w:rsidR="00BB2B8F" w:rsidRDefault="007B1B1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B2B8F" w:rsidRDefault="00BB2B8F">
      <w:pPr>
        <w:spacing w:line="31" w:lineRule="exact"/>
        <w:rPr>
          <w:sz w:val="20"/>
          <w:szCs w:val="20"/>
        </w:rPr>
      </w:pPr>
    </w:p>
    <w:p w:rsidR="00BB2B8F" w:rsidRDefault="007B1B1B">
      <w:pPr>
        <w:spacing w:line="268" w:lineRule="auto"/>
        <w:ind w:right="400"/>
        <w:jc w:val="right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8575" cy="2857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1D1D1B"/>
          <w:sz w:val="16"/>
          <w:szCs w:val="16"/>
        </w:rPr>
        <w:t xml:space="preserve"> Kandydaci Polacy powinni posiadać dokument potwierdzający znajomość języka angielskiego co najmniej na poziomie B2. W przypadku, gdy</w:t>
      </w:r>
    </w:p>
    <w:p w:rsidR="00BB2B8F" w:rsidRDefault="007B1B1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B2B8F" w:rsidRDefault="00BB2B8F">
      <w:pPr>
        <w:spacing w:line="2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D1D1B"/>
          <w:sz w:val="16"/>
          <w:szCs w:val="16"/>
        </w:rPr>
        <w:t>Specjalności:</w:t>
      </w:r>
    </w:p>
    <w:p w:rsidR="00BB2B8F" w:rsidRDefault="00BB2B8F">
      <w:pPr>
        <w:spacing w:line="43" w:lineRule="exact"/>
        <w:rPr>
          <w:sz w:val="20"/>
          <w:szCs w:val="20"/>
        </w:rPr>
      </w:pPr>
    </w:p>
    <w:p w:rsidR="00BB2B8F" w:rsidRDefault="007B1B1B">
      <w:pPr>
        <w:ind w:left="120" w:hanging="119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8575" cy="285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1D1D1B"/>
          <w:sz w:val="16"/>
          <w:szCs w:val="16"/>
        </w:rPr>
        <w:t xml:space="preserve"> edukacja i rehabilitacja osób z niepełnosprawno-ścią intelektualną i osób ze spektrum autyzmu</w:t>
      </w:r>
    </w:p>
    <w:p w:rsidR="00BB2B8F" w:rsidRDefault="007B1B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952500</wp:posOffset>
            </wp:positionH>
            <wp:positionV relativeFrom="paragraph">
              <wp:posOffset>-50800</wp:posOffset>
            </wp:positionV>
            <wp:extent cx="299085" cy="27178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2B8F" w:rsidRDefault="007B1B1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B2B8F" w:rsidRDefault="00BB2B8F">
      <w:pPr>
        <w:spacing w:line="7" w:lineRule="exact"/>
        <w:rPr>
          <w:sz w:val="20"/>
          <w:szCs w:val="20"/>
        </w:rPr>
      </w:pPr>
    </w:p>
    <w:p w:rsidR="00BB2B8F" w:rsidRDefault="007B1B1B">
      <w:pPr>
        <w:spacing w:line="319" w:lineRule="auto"/>
        <w:ind w:right="42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1D1D1B"/>
          <w:sz w:val="14"/>
          <w:szCs w:val="14"/>
        </w:rPr>
        <w:t>wyższe usytuowane w obszarze kształcenia w zakre-sie nauk humanistycznych lub społecznych. Specjal-ność nauczycielską mogą wybrać tylko absolwenci</w:t>
      </w:r>
    </w:p>
    <w:p w:rsidR="00BB2B8F" w:rsidRDefault="007B1B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922020</wp:posOffset>
            </wp:positionH>
            <wp:positionV relativeFrom="paragraph">
              <wp:posOffset>-55880</wp:posOffset>
            </wp:positionV>
            <wp:extent cx="298450" cy="27178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2B8F" w:rsidRDefault="007B1B1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B2B8F" w:rsidRDefault="007B1B1B">
      <w:pPr>
        <w:spacing w:line="341" w:lineRule="auto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D1D1B"/>
          <w:sz w:val="15"/>
          <w:szCs w:val="15"/>
        </w:rPr>
        <w:t xml:space="preserve">Studia drugiego stopnia stacjonarne </w:t>
      </w:r>
      <w:r>
        <w:rPr>
          <w:rFonts w:ascii="Arial" w:eastAsia="Arial" w:hAnsi="Arial" w:cs="Arial"/>
          <w:color w:val="1D1D1B"/>
          <w:sz w:val="15"/>
          <w:szCs w:val="15"/>
        </w:rPr>
        <w:t>– rekruta-cja odbywa się na podstawie konkursu średnich</w:t>
      </w:r>
    </w:p>
    <w:p w:rsidR="00BB2B8F" w:rsidRDefault="007B1B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-361950</wp:posOffset>
            </wp:positionH>
            <wp:positionV relativeFrom="paragraph">
              <wp:posOffset>-12065</wp:posOffset>
            </wp:positionV>
            <wp:extent cx="2731135" cy="43243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43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2B8F" w:rsidRDefault="007B1B1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B2B8F" w:rsidRDefault="007B1B1B">
      <w:pPr>
        <w:rPr>
          <w:sz w:val="20"/>
          <w:szCs w:val="20"/>
        </w:rPr>
      </w:pPr>
      <w:r>
        <w:rPr>
          <w:rFonts w:ascii="Arial" w:eastAsia="Arial" w:hAnsi="Arial" w:cs="Arial"/>
          <w:color w:val="1D1D1B"/>
          <w:sz w:val="15"/>
          <w:szCs w:val="15"/>
        </w:rPr>
        <w:t>stycznych lub społecznych.</w:t>
      </w:r>
    </w:p>
    <w:p w:rsidR="00BB2B8F" w:rsidRDefault="00BB2B8F">
      <w:pPr>
        <w:spacing w:line="497" w:lineRule="exact"/>
        <w:rPr>
          <w:sz w:val="20"/>
          <w:szCs w:val="20"/>
        </w:rPr>
      </w:pPr>
    </w:p>
    <w:p w:rsidR="00BB2B8F" w:rsidRDefault="00BB2B8F">
      <w:pPr>
        <w:sectPr w:rsidR="00BB2B8F">
          <w:type w:val="continuous"/>
          <w:pgSz w:w="24840" w:h="10631" w:orient="landscape"/>
          <w:pgMar w:top="502" w:right="572" w:bottom="0" w:left="560" w:header="0" w:footer="0" w:gutter="0"/>
          <w:cols w:num="6" w:space="708" w:equalWidth="0">
            <w:col w:w="3440" w:space="340"/>
            <w:col w:w="3840" w:space="720"/>
            <w:col w:w="3420" w:space="360"/>
            <w:col w:w="3840" w:space="720"/>
            <w:col w:w="3320" w:space="380"/>
            <w:col w:w="3320"/>
          </w:cols>
        </w:sectPr>
      </w:pPr>
    </w:p>
    <w:p w:rsidR="00BB2B8F" w:rsidRDefault="00BB2B8F">
      <w:pPr>
        <w:spacing w:line="4" w:lineRule="exact"/>
        <w:rPr>
          <w:sz w:val="20"/>
          <w:szCs w:val="20"/>
        </w:rPr>
      </w:pPr>
    </w:p>
    <w:p w:rsidR="00BB2B8F" w:rsidRDefault="007B1B1B">
      <w:pPr>
        <w:spacing w:line="282" w:lineRule="auto"/>
        <w:ind w:left="12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1D1D1B"/>
          <w:sz w:val="15"/>
          <w:szCs w:val="15"/>
        </w:rPr>
        <w:t>kształcenia w zakresie nauk humanistycznych lub społecznych. W pierwszej kolejności kwalifiko-wani będą absolwenci kierunków związanych z edukacją i pedagogiką. Decyduje kolejność zgłoszeń przy zachowaniu formalnych kryteriów, jakie mają spełniać kandydaci.</w:t>
      </w:r>
    </w:p>
    <w:p w:rsidR="00BB2B8F" w:rsidRDefault="00BB2B8F">
      <w:pPr>
        <w:spacing w:line="4" w:lineRule="exact"/>
        <w:rPr>
          <w:sz w:val="20"/>
          <w:szCs w:val="20"/>
        </w:rPr>
      </w:pPr>
    </w:p>
    <w:p w:rsidR="00BB2B8F" w:rsidRDefault="007B1B1B">
      <w:pPr>
        <w:ind w:left="120" w:hanging="119"/>
        <w:jc w:val="both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8575" cy="2857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1D1D1B"/>
          <w:sz w:val="16"/>
          <w:szCs w:val="16"/>
        </w:rPr>
        <w:t xml:space="preserve"> Kandydaci obcokrajowcy muszą być rezydentami kraju anglojęzycznego lub </w:t>
      </w:r>
      <w:r>
        <w:rPr>
          <w:rFonts w:ascii="Arial" w:eastAsia="Arial" w:hAnsi="Arial" w:cs="Arial"/>
          <w:color w:val="1D1D1B"/>
          <w:sz w:val="16"/>
          <w:szCs w:val="16"/>
        </w:rPr>
        <w:t>posiadać dokument potwierdzający znajomość języka angielskiego.</w:t>
      </w:r>
    </w:p>
    <w:p w:rsidR="00BB2B8F" w:rsidRDefault="007B1B1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B2B8F" w:rsidRDefault="007B1B1B">
      <w:pPr>
        <w:spacing w:line="292" w:lineRule="auto"/>
        <w:ind w:left="120" w:right="42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1D1D1B"/>
          <w:sz w:val="15"/>
          <w:szCs w:val="15"/>
        </w:rPr>
        <w:t>kandydat nie posiada ww. dokumentu, zostanie przeprowadzona rozmowa kwalifikacyjna weryfi-kująca poziom biegłości językowej kandydata.</w:t>
      </w:r>
    </w:p>
    <w:p w:rsidR="00BB2B8F" w:rsidRDefault="00BB2B8F">
      <w:pPr>
        <w:spacing w:line="5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D1D1B"/>
          <w:sz w:val="16"/>
          <w:szCs w:val="16"/>
        </w:rPr>
        <w:t>Specjalności:</w:t>
      </w:r>
    </w:p>
    <w:p w:rsidR="00BB2B8F" w:rsidRDefault="00BB2B8F">
      <w:pPr>
        <w:spacing w:line="43" w:lineRule="exact"/>
        <w:rPr>
          <w:sz w:val="20"/>
          <w:szCs w:val="20"/>
        </w:rPr>
      </w:pPr>
    </w:p>
    <w:p w:rsidR="00BB2B8F" w:rsidRDefault="007B1B1B">
      <w:pPr>
        <w:spacing w:line="273" w:lineRule="auto"/>
        <w:ind w:left="120" w:right="420" w:hanging="119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8575" cy="2857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1D1D1B"/>
          <w:sz w:val="16"/>
          <w:szCs w:val="16"/>
        </w:rPr>
        <w:t xml:space="preserve"> edukacja</w:t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color w:val="1D1D1B"/>
          <w:sz w:val="16"/>
          <w:szCs w:val="16"/>
        </w:rPr>
        <w:t>dzieci i młodzieży ze specjalnymi potrzebami edukacyjnymi</w:t>
      </w:r>
    </w:p>
    <w:p w:rsidR="00BB2B8F" w:rsidRDefault="00BB2B8F">
      <w:pPr>
        <w:spacing w:line="1" w:lineRule="exact"/>
        <w:rPr>
          <w:sz w:val="20"/>
          <w:szCs w:val="20"/>
        </w:rPr>
      </w:pPr>
    </w:p>
    <w:p w:rsidR="00BB2B8F" w:rsidRDefault="007B1B1B">
      <w:pPr>
        <w:spacing w:line="321" w:lineRule="auto"/>
        <w:ind w:right="76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8575" cy="2857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1D1D1B"/>
          <w:sz w:val="16"/>
          <w:szCs w:val="16"/>
        </w:rPr>
        <w:t xml:space="preserve"> rehabilitacja osób z niepełnosprawnościami </w:t>
      </w:r>
      <w:r>
        <w:rPr>
          <w:noProof/>
          <w:sz w:val="1"/>
          <w:szCs w:val="1"/>
        </w:rPr>
        <w:drawing>
          <wp:inline distT="0" distB="0" distL="0" distR="0">
            <wp:extent cx="28575" cy="285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1D1D1B"/>
          <w:sz w:val="16"/>
          <w:szCs w:val="16"/>
        </w:rPr>
        <w:t xml:space="preserve"> terapia zajęciowa</w:t>
      </w:r>
    </w:p>
    <w:p w:rsidR="00BB2B8F" w:rsidRDefault="007B1B1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B2B8F" w:rsidRDefault="007B1B1B">
      <w:pPr>
        <w:ind w:left="120" w:right="20" w:hanging="119"/>
        <w:jc w:val="both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8575" cy="2857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1D1D1B"/>
          <w:sz w:val="16"/>
          <w:szCs w:val="16"/>
        </w:rPr>
        <w:t xml:space="preserve"> edukacja i rehabilitacja osób z niepełnosprawno-ścią sensoryczną i terapia pedagogiczna</w:t>
      </w:r>
    </w:p>
    <w:p w:rsidR="00BB2B8F" w:rsidRDefault="00BB2B8F">
      <w:pPr>
        <w:spacing w:line="42" w:lineRule="exact"/>
        <w:rPr>
          <w:sz w:val="20"/>
          <w:szCs w:val="20"/>
        </w:rPr>
      </w:pPr>
    </w:p>
    <w:p w:rsidR="00BB2B8F" w:rsidRDefault="007B1B1B">
      <w:pPr>
        <w:spacing w:line="312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D1D1B"/>
          <w:sz w:val="14"/>
          <w:szCs w:val="14"/>
        </w:rPr>
        <w:t xml:space="preserve">Studia drugiego stopnia stacjonarne </w:t>
      </w:r>
      <w:r>
        <w:rPr>
          <w:rFonts w:ascii="Arial" w:eastAsia="Arial" w:hAnsi="Arial" w:cs="Arial"/>
          <w:color w:val="1D1D1B"/>
          <w:sz w:val="14"/>
          <w:szCs w:val="14"/>
        </w:rPr>
        <w:t>– rekrutacja</w:t>
      </w:r>
      <w:r>
        <w:rPr>
          <w:rFonts w:ascii="Arial" w:eastAsia="Arial" w:hAnsi="Arial" w:cs="Arial"/>
          <w:b/>
          <w:bCs/>
          <w:color w:val="1D1D1B"/>
          <w:sz w:val="14"/>
          <w:szCs w:val="14"/>
        </w:rPr>
        <w:t xml:space="preserve"> </w:t>
      </w:r>
      <w:r>
        <w:rPr>
          <w:rFonts w:ascii="Arial" w:eastAsia="Arial" w:hAnsi="Arial" w:cs="Arial"/>
          <w:color w:val="1D1D1B"/>
          <w:sz w:val="14"/>
          <w:szCs w:val="14"/>
        </w:rPr>
        <w:t>odbywa się na podstawie konkursu średnich ocen (li-czonych do dwóch miejsc po przecinku) z przebiegu studiów wyższych. O przyjęcie mogą ubiegać się kandydaci, którzy ukończyli studia wyższe usytu-</w:t>
      </w:r>
      <w:r>
        <w:rPr>
          <w:rFonts w:ascii="Arial" w:eastAsia="Arial" w:hAnsi="Arial" w:cs="Arial"/>
          <w:color w:val="1D1D1B"/>
          <w:sz w:val="14"/>
          <w:szCs w:val="14"/>
        </w:rPr>
        <w:t>owane w obszarze kształcenia w zakresie nauk hu-manistycznych lub społecznych. W pierwszej kolej-</w:t>
      </w:r>
    </w:p>
    <w:p w:rsidR="00BB2B8F" w:rsidRDefault="007B1B1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B2B8F" w:rsidRDefault="007B1B1B">
      <w:pPr>
        <w:spacing w:line="219" w:lineRule="auto"/>
        <w:rPr>
          <w:sz w:val="20"/>
          <w:szCs w:val="20"/>
        </w:rPr>
      </w:pPr>
      <w:r>
        <w:rPr>
          <w:rFonts w:ascii="Arial" w:eastAsia="Arial" w:hAnsi="Arial" w:cs="Arial"/>
          <w:color w:val="1D1D1B"/>
          <w:sz w:val="16"/>
          <w:szCs w:val="16"/>
        </w:rPr>
        <w:t>specjalności nauczycielskiej.</w:t>
      </w:r>
    </w:p>
    <w:p w:rsidR="00BB2B8F" w:rsidRDefault="00BB2B8F">
      <w:pPr>
        <w:spacing w:line="43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D1D1B"/>
          <w:sz w:val="16"/>
          <w:szCs w:val="16"/>
        </w:rPr>
        <w:t>Specjalności:</w:t>
      </w:r>
    </w:p>
    <w:p w:rsidR="00BB2B8F" w:rsidRDefault="007B1B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-247650</wp:posOffset>
            </wp:positionH>
            <wp:positionV relativeFrom="paragraph">
              <wp:posOffset>-3810</wp:posOffset>
            </wp:positionV>
            <wp:extent cx="269240" cy="30099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30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2B8F" w:rsidRDefault="00BB2B8F">
      <w:pPr>
        <w:spacing w:line="23" w:lineRule="exact"/>
        <w:rPr>
          <w:sz w:val="20"/>
          <w:szCs w:val="20"/>
        </w:rPr>
      </w:pPr>
    </w:p>
    <w:p w:rsidR="00BB2B8F" w:rsidRDefault="007B1B1B">
      <w:pPr>
        <w:spacing w:line="269" w:lineRule="auto"/>
        <w:ind w:left="120" w:right="420" w:hanging="120"/>
        <w:jc w:val="both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8575" cy="2857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1D1D1B"/>
          <w:sz w:val="16"/>
          <w:szCs w:val="16"/>
        </w:rPr>
        <w:t xml:space="preserve"> edukacja</w:t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color w:val="1D1D1B"/>
          <w:sz w:val="16"/>
          <w:szCs w:val="16"/>
        </w:rPr>
        <w:t>i rehabilitacja osób z autyzmem i z trudnościami w uczeniu się (specjalność nauczy-cielska)</w:t>
      </w:r>
    </w:p>
    <w:p w:rsidR="00BB2B8F" w:rsidRDefault="00BB2B8F">
      <w:pPr>
        <w:spacing w:line="1" w:lineRule="exact"/>
        <w:rPr>
          <w:sz w:val="20"/>
          <w:szCs w:val="20"/>
        </w:rPr>
      </w:pPr>
    </w:p>
    <w:p w:rsidR="00BB2B8F" w:rsidRDefault="007B1B1B">
      <w:pPr>
        <w:ind w:left="120" w:right="420" w:hanging="120"/>
        <w:jc w:val="both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8575" cy="2857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1D1D1B"/>
          <w:sz w:val="16"/>
          <w:szCs w:val="16"/>
        </w:rPr>
        <w:t xml:space="preserve"> specjalna terapia pedagogiczna z terapią procesów integracji sensorycznej (specjalność nauczycielska)</w:t>
      </w:r>
    </w:p>
    <w:p w:rsidR="00BB2B8F" w:rsidRDefault="00BB2B8F">
      <w:pPr>
        <w:spacing w:line="9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8575" cy="2857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1D1D1B"/>
          <w:sz w:val="14"/>
          <w:szCs w:val="14"/>
        </w:rPr>
        <w:t xml:space="preserve"> resocjalizacja z socjoterapią (specjalność</w:t>
      </w:r>
      <w:r>
        <w:rPr>
          <w:rFonts w:ascii="Arial" w:eastAsia="Arial" w:hAnsi="Arial" w:cs="Arial"/>
          <w:b/>
          <w:bCs/>
          <w:color w:val="FFFFFF"/>
          <w:sz w:val="12"/>
          <w:szCs w:val="12"/>
        </w:rPr>
        <w:t>3,0</w:t>
      </w:r>
      <w:r>
        <w:rPr>
          <w:rFonts w:ascii="Arial" w:eastAsia="Arial" w:hAnsi="Arial" w:cs="Arial"/>
          <w:color w:val="1D1D1B"/>
          <w:sz w:val="14"/>
          <w:szCs w:val="14"/>
        </w:rPr>
        <w:t>niena-</w:t>
      </w:r>
    </w:p>
    <w:p w:rsidR="00BB2B8F" w:rsidRDefault="00BB2B8F">
      <w:pPr>
        <w:spacing w:line="39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0"/>
        <w:gridCol w:w="1160"/>
      </w:tblGrid>
      <w:tr w:rsidR="00BB2B8F">
        <w:trPr>
          <w:trHeight w:val="243"/>
        </w:trPr>
        <w:tc>
          <w:tcPr>
            <w:tcW w:w="1760" w:type="dxa"/>
            <w:vAlign w:val="bottom"/>
          </w:tcPr>
          <w:p w:rsidR="00BB2B8F" w:rsidRDefault="007B1B1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D1D1B"/>
                <w:sz w:val="16"/>
                <w:szCs w:val="16"/>
              </w:rPr>
              <w:t>uczycielska)</w:t>
            </w:r>
          </w:p>
        </w:tc>
        <w:tc>
          <w:tcPr>
            <w:tcW w:w="1160" w:type="dxa"/>
            <w:vAlign w:val="bottom"/>
          </w:tcPr>
          <w:p w:rsidR="00BB2B8F" w:rsidRDefault="007B1B1B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4"/>
                <w:szCs w:val="14"/>
              </w:rPr>
              <w:t>60</w:t>
            </w:r>
          </w:p>
        </w:tc>
      </w:tr>
      <w:tr w:rsidR="00BB2B8F">
        <w:trPr>
          <w:trHeight w:val="188"/>
        </w:trPr>
        <w:tc>
          <w:tcPr>
            <w:tcW w:w="1760" w:type="dxa"/>
            <w:vAlign w:val="bottom"/>
          </w:tcPr>
          <w:p w:rsidR="00BB2B8F" w:rsidRDefault="00BB2B8F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vAlign w:val="bottom"/>
          </w:tcPr>
          <w:p w:rsidR="00BB2B8F" w:rsidRDefault="007B1B1B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4"/>
                <w:szCs w:val="14"/>
              </w:rPr>
              <w:t>50</w:t>
            </w:r>
          </w:p>
        </w:tc>
      </w:tr>
    </w:tbl>
    <w:p w:rsidR="00BB2B8F" w:rsidRDefault="007B1B1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B2B8F" w:rsidRDefault="007B1B1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0"/>
          <w:szCs w:val="20"/>
        </w:rPr>
        <w:t>PSYCHOLOGIA</w:t>
      </w:r>
    </w:p>
    <w:p w:rsidR="00BB2B8F" w:rsidRDefault="00BB2B8F">
      <w:pPr>
        <w:spacing w:line="338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D1D1B"/>
          <w:sz w:val="16"/>
          <w:szCs w:val="16"/>
        </w:rPr>
        <w:t>Studia stacjonarne jednolite magisterskie</w:t>
      </w:r>
    </w:p>
    <w:p w:rsidR="00BB2B8F" w:rsidRDefault="00BB2B8F">
      <w:pPr>
        <w:spacing w:line="83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rFonts w:ascii="Arial" w:eastAsia="Arial" w:hAnsi="Arial" w:cs="Arial"/>
          <w:color w:val="1D1D1B"/>
          <w:sz w:val="16"/>
          <w:szCs w:val="16"/>
        </w:rPr>
        <w:t>Przedmioty maturalne:</w:t>
      </w:r>
    </w:p>
    <w:p w:rsidR="00BB2B8F" w:rsidRDefault="00BB2B8F">
      <w:pPr>
        <w:spacing w:line="36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8575" cy="2857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1D1D1B"/>
          <w:sz w:val="16"/>
          <w:szCs w:val="16"/>
        </w:rPr>
        <w:t xml:space="preserve"> język polski</w:t>
      </w:r>
    </w:p>
    <w:p w:rsidR="00BB2B8F" w:rsidRDefault="00BB2B8F">
      <w:pPr>
        <w:spacing w:line="36" w:lineRule="exact"/>
        <w:rPr>
          <w:sz w:val="20"/>
          <w:szCs w:val="20"/>
        </w:rPr>
      </w:pPr>
    </w:p>
    <w:p w:rsidR="00BB2B8F" w:rsidRDefault="007B1B1B">
      <w:pPr>
        <w:ind w:left="120" w:hanging="119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8575" cy="2857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1D1D1B"/>
          <w:sz w:val="16"/>
          <w:szCs w:val="16"/>
        </w:rPr>
        <w:t xml:space="preserve"> jeden przedmiot spośród: biologia, historia, matematyka</w:t>
      </w:r>
    </w:p>
    <w:p w:rsidR="00BB2B8F" w:rsidRDefault="007B1B1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B2B8F" w:rsidRDefault="00BB2B8F">
      <w:pPr>
        <w:spacing w:line="200" w:lineRule="exact"/>
        <w:rPr>
          <w:sz w:val="20"/>
          <w:szCs w:val="20"/>
        </w:rPr>
      </w:pPr>
    </w:p>
    <w:p w:rsidR="00BB2B8F" w:rsidRDefault="00BB2B8F">
      <w:pPr>
        <w:spacing w:line="365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D1D1B"/>
          <w:sz w:val="16"/>
          <w:szCs w:val="16"/>
        </w:rPr>
        <w:t>Specjalności:</w:t>
      </w:r>
    </w:p>
    <w:p w:rsidR="00BB2B8F" w:rsidRDefault="00BB2B8F">
      <w:pPr>
        <w:spacing w:line="43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8575" cy="2857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1D1D1B"/>
          <w:sz w:val="16"/>
          <w:szCs w:val="16"/>
        </w:rPr>
        <w:t xml:space="preserve"> psychologia kliniczna i neuropsychologia</w:t>
      </w:r>
    </w:p>
    <w:p w:rsidR="00BB2B8F" w:rsidRDefault="00BB2B8F">
      <w:pPr>
        <w:spacing w:line="36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8575" cy="2857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1D1D1B"/>
          <w:sz w:val="16"/>
          <w:szCs w:val="16"/>
        </w:rPr>
        <w:t xml:space="preserve"> psychologia rodziny</w:t>
      </w:r>
    </w:p>
    <w:p w:rsidR="00BB2B8F" w:rsidRDefault="00BB2B8F">
      <w:pPr>
        <w:spacing w:line="36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8575" cy="2857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1D1D1B"/>
          <w:sz w:val="16"/>
          <w:szCs w:val="16"/>
        </w:rPr>
        <w:t xml:space="preserve"> psychologia społeczna</w:t>
      </w:r>
    </w:p>
    <w:p w:rsidR="00BB2B8F" w:rsidRDefault="00BB2B8F">
      <w:pPr>
        <w:spacing w:line="36" w:lineRule="exact"/>
        <w:rPr>
          <w:sz w:val="20"/>
          <w:szCs w:val="20"/>
        </w:rPr>
      </w:pPr>
    </w:p>
    <w:p w:rsidR="00BB2B8F" w:rsidRDefault="007B1B1B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8575" cy="2857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1D1D1B"/>
          <w:sz w:val="15"/>
          <w:szCs w:val="15"/>
        </w:rPr>
        <w:t xml:space="preserve"> psychologia wspomagania rozwoju i edukacji</w:t>
      </w:r>
    </w:p>
    <w:sectPr w:rsidR="00BB2B8F">
      <w:type w:val="continuous"/>
      <w:pgSz w:w="24840" w:h="10631" w:orient="landscape"/>
      <w:pgMar w:top="502" w:right="572" w:bottom="0" w:left="560" w:header="0" w:footer="0" w:gutter="0"/>
      <w:cols w:num="6" w:space="708" w:equalWidth="0">
        <w:col w:w="3440" w:space="340"/>
        <w:col w:w="3840" w:space="720"/>
        <w:col w:w="3440" w:space="340"/>
        <w:col w:w="3840" w:space="720"/>
        <w:col w:w="3320" w:space="380"/>
        <w:col w:w="33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B8F"/>
    <w:rsid w:val="00004E10"/>
    <w:rsid w:val="007B1B1B"/>
    <w:rsid w:val="00BB2B8F"/>
    <w:rsid w:val="00E33825"/>
    <w:rsid w:val="00F7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C82C50-8A66-4C34-AFCB-A80BE8AAC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3382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38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1477</Words>
  <Characters>8863</Characters>
  <Application>Microsoft Office Word</Application>
  <DocSecurity>0</DocSecurity>
  <Lines>73</Lines>
  <Paragraphs>20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Prodziekan</cp:lastModifiedBy>
  <cp:revision>2</cp:revision>
  <dcterms:created xsi:type="dcterms:W3CDTF">2021-02-21T16:03:00Z</dcterms:created>
  <dcterms:modified xsi:type="dcterms:W3CDTF">2021-02-21T16:03:00Z</dcterms:modified>
</cp:coreProperties>
</file>