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K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ompetencje Prezesa URE wynikaj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ą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ce z art. 23 ust. 2 ustawy - Prawo energetyczne obejmuj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aktualnie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nast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ę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puj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ą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ce dzia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ania: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1. udzielanie i cofanie koncesji;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2. zatwierdzanie i kontrolowanie stosowania taryf paliw gazowych, energii elektrycznej i ciep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pod 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dem zgodno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z zasadami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lonymi w ustawie i przepisach wykonawczych, w tym analizowanie i weryfikowanie koszt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przyjmowanych przez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energetyczne jako uzasadnione do kalkulacji cen i stawek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 w taryfach;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3. ustalanie: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a.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czynnik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korekcyjnych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projektowan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popraw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efektywno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funkcjonowania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energetycznego oraz zmian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warunk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wykonywania przez to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biorstwo danego rodzaju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gospodarczej,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b. okresu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zywania taryf i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czynnik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korekcyjnych,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c. wysoko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uzasadnionego zwrotu z kapita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 dla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energetycznych przedk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adaj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taryfy do zatwierdzenia,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d. maksymalnego udzia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da-DK"/>
        </w:rPr>
        <w:t>at 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ych w 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cznych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atach za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wiadczenie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 lub dystrybucji dla poszczeg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lnych grup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 taryfach dla paliw gazowych i energii, w przypadkach gdy wymaga tego ochrona interes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e. wska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nika referencyjnego stosowanego przy obliczaniu planowanych przychod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ze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ciep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przyjmowanych do kalkulacji cen i stawek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 w taryfie dla ciep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dla jednostek kogeneracji;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4. opracowywanie wytycznych i zalece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zapewniaj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jednolit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  <w:lang w:val="en-US"/>
        </w:rPr>
        <w:t>form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plan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rozwoju sporz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dzanych przez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zajmuj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aniem lub dystrybucj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paliw gazowych lub energii;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5. kontrolowanie wykonywania przez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energetyczne zajmuj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wytwarzaniem energii elektrycznej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tej energii na zasadach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lonych w art. 49a ust. 1;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6. kontrolowanie wykonywania przez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energetyczne zajmuj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obrotem paliwami gazowymi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gazu ziemnego wysokometanowego na zasadach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lonych w art. 49b ust. 1;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7. uzgadnianie projekt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plan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rozwoju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energetycznych;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8. wyznaczanie operator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systemu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owego, systemu dystrybucyjnego, systemu magazynowania, systemu skraplania gazu ziemnego lub systemu po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czonego oraz publikowanie w Biuletynie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 Regulacji Energetyki i zamieszczanie na swojej stronie internetowej w Biuletynie Informacji Publicznej informacji o danych adresowych, obszarze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 i okresie, na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 zostali wyznaczeni operatorami systemu;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9. przyznawanie certyfikatu niezale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  <w:lang w:val="it-IT"/>
        </w:rPr>
        <w:t>ci;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10.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kontrolowanie wype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niania przez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ciciela sieci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owej oraz operatora systemu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owego gazowego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lonych w ustawie oraz umowie powierzaj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nienie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operatora, w tym monitorowanie powi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pomi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dzy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cicielem sieci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owej a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operatorem systemu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owego gazowego oraz przep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ywu informacji mi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dzy nimi;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11. informowanie Komisji Europejskiej o wyznaczeniu operator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12. wydawanie decyzji ustalaj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tre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>umowy powierzaj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nienie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operatora systemu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owego gazowego, w przypadku nieotrzymania, w terminie 90 dni przed dniem wyga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cia dotychczasowej umowy informacji o zawarciu kolejnej umowy powierzaj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nienie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operatora systemu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owego gazowego;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13. udzielanie i cofanie zwolnienia z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zku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wiadczenia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 lub dystrybucji paliw gazowych i energii, magazynowania paliw gazowych,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transportu gazu ziemnego oraz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polegaj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na skraplaniu gazu ziemnego lub regazyfikacji skroplonego gazu ziemnego;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14. zatwierdzanie instrukcji ruchu i eksploatacji sieci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i dystrybucyjnych;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15. 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organizowanie i przeprowadzanie przetarg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a. wy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aniania sprzedawc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urz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du,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b. budowy nowych mocy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rczych energii elektrycznej i realizacji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wzi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ęć </w:t>
      </w:r>
      <w:r>
        <w:rPr>
          <w:rFonts w:ascii="Times New Roman" w:hAnsi="Times New Roman"/>
          <w:sz w:val="28"/>
          <w:szCs w:val="28"/>
          <w:rtl w:val="0"/>
        </w:rPr>
        <w:t>zmniejszaj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zapotrzebowanie na energi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elektryczn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16. kontrolowanie standard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jako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ciowych obs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ugi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oraz kontrolowanie na wniosek odbiorcy dotrzymania parametr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jako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ciowych paliw gazowych i energii elektrycznej;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17. kontrolowanie realizacji przez operatora systemu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owego elektroenergetycznego lub operatora systemu po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czonego elektroenergetycznego oraz innych uczestnik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rynku energii elektrycznej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wynikaj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z przepis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714/2009, a 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wykonywanie innych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organu regulacyjnego wynikaj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z tego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18. kontrolowanie realizacji przez operatora systemu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owego gazowego lub operatora systemu po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czonego gazowego oraz innych uczestnik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rynku paliw gazowych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wynikaj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z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przepis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715/2009, a 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wykonywanie innych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organu regulacyjnego wynikaj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z tego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oraz zatwierdzanie odpowiednich punkt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systemie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owym, obj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tych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zkiem,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rym mowa w art. 18 tego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19. zatwierdzanie metod alokacji zdolno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i zarz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dzania ograniczeniami, opracowanych zgodnie z przepisami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714/2009 lub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715/2009;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20. rozstrzyganie spraw z wniosk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operator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systemu elektroenergetycznego, do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sieci 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przy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czane urz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dzenia, instalacje lub sieci,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mowa w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dzeniach dot. kodeks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sieci(rozporz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2016/631,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2016/1388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2016/1447), w zakresie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 </w:t>
      </w:r>
      <w:r>
        <w:rPr>
          <w:rFonts w:ascii="Times New Roman" w:hAnsi="Times New Roman"/>
          <w:sz w:val="28"/>
          <w:szCs w:val="28"/>
          <w:rtl w:val="0"/>
        </w:rPr>
        <w:t>oceny czy te urz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dzenia, instalacje lub sieci spe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niaj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wymogi uznania ich za istniej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czy nowe;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21. zatwierdzanie wymog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lnego stosowania,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lonych przez operatora systemu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owego elektroenergetycznego;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22. rozstrzyganie spraw w zakresie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lonym 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 </w:t>
      </w:r>
      <w:r>
        <w:rPr>
          <w:rFonts w:ascii="Times New Roman" w:hAnsi="Times New Roman"/>
          <w:sz w:val="28"/>
          <w:szCs w:val="28"/>
          <w:rtl w:val="0"/>
        </w:rPr>
        <w:t>art. 7 ust. 8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 </w:t>
      </w:r>
      <w:r>
        <w:rPr>
          <w:rFonts w:ascii="Times New Roman" w:hAnsi="Times New Roman"/>
          <w:sz w:val="28"/>
          <w:szCs w:val="28"/>
          <w:rtl w:val="0"/>
        </w:rPr>
        <w:t>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2016/631, art. 6 ust. 8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2016/1388 oraz art. 5 ust. 8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2016/1447;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23. rozstrzyganie spor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 zakresie odmowy zawarcia umowy o przy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czenie do sieci, umowy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 xml:space="preserve">y, umowy o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wiadczenie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 lub dystrybucji paliw lub energii, umowy o</w:t>
      </w:r>
      <w:r>
        <w:rPr>
          <w:rFonts w:ascii="Times New Roman" w:hAnsi="Times New Roman" w:hint="default"/>
          <w:sz w:val="28"/>
          <w:szCs w:val="28"/>
          <w:rtl w:val="0"/>
        </w:rPr>
        <w:t> ś</w:t>
      </w:r>
      <w:r>
        <w:rPr>
          <w:rFonts w:ascii="Times New Roman" w:hAnsi="Times New Roman"/>
          <w:sz w:val="28"/>
          <w:szCs w:val="28"/>
          <w:rtl w:val="0"/>
        </w:rPr>
        <w:t>wiadczenie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ug transportu gazu ziemnego, umowy o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wiadczenie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ugi magazynowania paliw gazowych, umowy o udost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pnienie cz</w:t>
      </w:r>
      <w:r>
        <w:rPr>
          <w:rFonts w:ascii="Times New Roman" w:hAnsi="Times New Roman" w:hint="default"/>
          <w:sz w:val="28"/>
          <w:szCs w:val="28"/>
          <w:rtl w:val="0"/>
        </w:rPr>
        <w:t>ęś</w:t>
      </w:r>
      <w:r>
        <w:rPr>
          <w:rFonts w:ascii="Times New Roman" w:hAnsi="Times New Roman"/>
          <w:sz w:val="28"/>
          <w:szCs w:val="28"/>
          <w:rtl w:val="0"/>
        </w:rPr>
        <w:t>ci instalacji do magazynowania paliwa gazowego, umowy o</w:t>
      </w:r>
      <w:r>
        <w:rPr>
          <w:rFonts w:ascii="Times New Roman" w:hAnsi="Times New Roman" w:hint="default"/>
          <w:sz w:val="28"/>
          <w:szCs w:val="28"/>
          <w:rtl w:val="0"/>
        </w:rPr>
        <w:t> ś</w:t>
      </w:r>
      <w:r>
        <w:rPr>
          <w:rFonts w:ascii="Times New Roman" w:hAnsi="Times New Roman"/>
          <w:sz w:val="28"/>
          <w:szCs w:val="28"/>
          <w:rtl w:val="0"/>
        </w:rPr>
        <w:t>wiadczenie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ugi skraplania gazu ziemnego oraz umowy kompleksowej, a 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w przypadku nieuzasadnionego wstrzymania dostarczania paliw gazowych lub energii;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24. nak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adanie kar pieni</w:t>
      </w:r>
      <w:r>
        <w:rPr>
          <w:rFonts w:ascii="Times New Roman" w:hAnsi="Times New Roman" w:hint="default"/>
          <w:sz w:val="28"/>
          <w:szCs w:val="28"/>
          <w:rtl w:val="0"/>
        </w:rPr>
        <w:t>ęż</w:t>
      </w:r>
      <w:r>
        <w:rPr>
          <w:rFonts w:ascii="Times New Roman" w:hAnsi="Times New Roman"/>
          <w:sz w:val="28"/>
          <w:szCs w:val="28"/>
          <w:rtl w:val="0"/>
        </w:rPr>
        <w:t>nych na zasadach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lonych w ustawie;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25.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anie z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ciwymi organami w przeciwdzia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aniu praktykom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energetycznych ograniczaj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cym konkurencj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26.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anie z Komisj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Nadzoru Finansowego;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27.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praca z organami regulacyjnymi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onkowskich Unii Europejskiej lub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onkowskich Europejskiego Porozumienia o Wolnym Handlu (EFTA) - stron umowy o Europejskim Obszarze Gospodarczym oraz z Agencj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ds.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pracy Organ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Regulacji Energetyki (ACER), w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szczeg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w zakresie sporz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dzania i stosowania kodeks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sieci oraz zatwierdzania metod zarz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dzania ograniczeniami opracowanymi zgodnie z przepisami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714/2009 oraz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715/2009, a 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w zakresie integracji krajowych sektor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energetycznych na poziomie regionalnym;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28. zawieranie um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organami regulacyjnymi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onkowskich Unii Europejskiej lub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onkowskich Europejskiego Porozumienia o Wolnym Handlu (EFTA) - stron umowy o Europejskim Obszarze Gospodarczym w celu zacie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niania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pracy w zakresie regulacji;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29. zwracanie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do Agencji ds.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pracy Organ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Regulacji Energetyki (ACER) w sprawie zgodno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decyzji wydanych przez inne organy regulacyjne, z wytycznymi,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mowa w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dzeniu 714/2009 lub w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dzeniu 715/2009 oraz informowanie Komisji Europejskiej o niezgodno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tych decyzji;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30. ustalanie metod kontroli i podejmowanie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dla poprawy efektywno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energetycznych;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31.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lanie i publikowanie wska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nik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i cen wska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nikowych istotnych dla procesu kszta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towania taryf;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32.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 </w:t>
      </w:r>
      <w:r>
        <w:rPr>
          <w:rFonts w:ascii="Times New Roman" w:hAnsi="Times New Roman"/>
          <w:sz w:val="28"/>
          <w:szCs w:val="28"/>
          <w:rtl w:val="0"/>
        </w:rPr>
        <w:t>publikowanie informacji 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</w:t>
      </w:r>
      <w:r>
        <w:rPr>
          <w:rFonts w:ascii="Times New Roman" w:hAnsi="Times New Roman" w:hint="default"/>
          <w:sz w:val="28"/>
          <w:szCs w:val="28"/>
          <w:rtl w:val="0"/>
        </w:rPr>
        <w:t>żą</w:t>
      </w:r>
      <w:r>
        <w:rPr>
          <w:rFonts w:ascii="Times New Roman" w:hAnsi="Times New Roman"/>
          <w:sz w:val="28"/>
          <w:szCs w:val="28"/>
          <w:rtl w:val="0"/>
        </w:rPr>
        <w:t>cych zwi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kszeniu efektywno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u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ytkowania paliw i energii;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33. zbieranie i przetwarzanie informacji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energetycznych, w tym obliczanie i og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aszanie w terminie do 31 marca ka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dego roku: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a.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redniej ceny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energii elektrycznej na rynku konkurencyjnym oraz spos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b jej obliczenia,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b.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rednich cen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ciep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a, wytworzonego w nale</w:t>
      </w:r>
      <w:r>
        <w:rPr>
          <w:rFonts w:ascii="Times New Roman" w:hAnsi="Times New Roman" w:hint="default"/>
          <w:sz w:val="28"/>
          <w:szCs w:val="28"/>
          <w:rtl w:val="0"/>
        </w:rPr>
        <w:t>żą</w:t>
      </w:r>
      <w:r>
        <w:rPr>
          <w:rFonts w:ascii="Times New Roman" w:hAnsi="Times New Roman"/>
          <w:sz w:val="28"/>
          <w:szCs w:val="28"/>
          <w:rtl w:val="0"/>
        </w:rPr>
        <w:t>cych do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posiadaj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koncesje jednostkach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rczych nieb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jednostkami kogeneracji: opalanych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- paliwami w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glowymi,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- opalanych paliwami gazowymi,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- opalanych olejem opa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owym,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- stanowi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cych instalacje odnawialnego 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energii,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c.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redniej ceny energii elektrycznej dla odbiorcy energii elektrycznej w gospodarstwie domowym uwzgl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dniaj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za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wiadczenie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ugi dystrybucji energii elektrycznej, obliczanej na podstawie cen zawartych w umowach kompleksowych,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- w poprzednim roku kalendarzowym;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34. zbieranie i przetwarzanie informacji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energetycznych, w tym obliczanie i og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aszanie, w terminie 90 dni od dnia zako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czenia ka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dego kwarta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u,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rednich cen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energii elektrycznej na rynku konkurencyjnym w poprzednim kwartale, oraz og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aszanie sposobu ich obliczania;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35. gromadzenie i przekazywanie do Komisji Europejskiej informacji o ilo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energii elektrycznej importowanej w danym kwartale z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 nieb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onkami Unii Europejskiej;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36. wykonywanie zada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,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oraz korzystanie z uprawnie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lonych w spos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b wi</w:t>
      </w:r>
      <w:r>
        <w:rPr>
          <w:rFonts w:ascii="Times New Roman" w:hAnsi="Times New Roman" w:hint="default"/>
          <w:sz w:val="28"/>
          <w:szCs w:val="28"/>
          <w:rtl w:val="0"/>
        </w:rPr>
        <w:t>ążą</w:t>
      </w:r>
      <w:r>
        <w:rPr>
          <w:rFonts w:ascii="Times New Roman" w:hAnsi="Times New Roman"/>
          <w:sz w:val="28"/>
          <w:szCs w:val="28"/>
          <w:rtl w:val="0"/>
        </w:rPr>
        <w:t>cy dla organu regulacyjnego w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dzeniu REMIT;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37. gromadzenie informacji o projektach inwestycyjnych 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w obszarze zainteresowania Unii Europejskiej i przekazywanie ich do Komisji Europejskiej, w terminie do 15 kwietnia ka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dego roku, oraz gromadzenie i przekazywanie do Komisji Europejskiej informacji o ilo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energii elektrycznej importowanej z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 nieb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onkami Unii Europejskiej,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38. monitorowanie funkcjonowania systemu gazowego i elektroenergetycznego w zakresie: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a. zasad zarz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dzania i rozdzia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 przepustowo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po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mi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dzysystemowych, z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rymi istniej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wzajemne po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czenia, we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pracy z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ciwymi organami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onkowskich Unii Europejskiej lub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 cz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onkowskich Europejskiego Porozumienia o Wolnym Handlu (EFTA) - stron umowy o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Europejskim Obszarze Gospodarczym,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b. mechanizm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bilansowania systemu gazowego lub systemu elektroenergetycznego i zarz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dzania ograniczeniami w krajowym systemie gazowym i elektroenergetycznym,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c. warunk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czania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do sieci i ich realizacji oraz dokonywania napraw tej sieci,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d. wype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niania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publikowania przez operator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i dystrybucyjnych informacji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po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mi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dzysystemowych, korzystania z sieci i rozdzia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 zdolno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owych stronom umowy o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wiadczenie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ania lub dystrybucji paliw gazowych lub energii, z uwzgl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dnieniem konieczno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traktowania tych informacji jako poufnych ze wzgl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handlowych,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e. warunk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w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wiadczenia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magazynowania paliw gazowych,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 skraplania gazu ziemnego oraz innych us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ug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wiadczonych przez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energetyczne,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f. 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stwa dostarczania paliw gazowych i energii elektrycznej,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g. wype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niania przez operator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i dystrybucyjnych ich zada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h. wype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niania przez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biorstwo energetyczne obowi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 zakresu ksi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gowo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wymienionych w art. 44;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39. wydawanie, na wniosek organu w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ciwego do wydania pozwolenia zintegrowanego,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 xml:space="preserve">rym mowa w ustawie z 27 kwietnia 2001 r. - Prawo ochrony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rodowiska, opinii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cej skutk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ekonomicznych, w tym wp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ywu na op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acalno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ść </w:t>
      </w:r>
      <w:r>
        <w:rPr>
          <w:rFonts w:ascii="Times New Roman" w:hAnsi="Times New Roman"/>
          <w:sz w:val="28"/>
          <w:szCs w:val="28"/>
          <w:rtl w:val="0"/>
        </w:rPr>
        <w:t xml:space="preserve">wytwarzania energii, zastosowania do 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de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 xml:space="preserve">spalania paliw drugiej zasady 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czenia, o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rej mowa w art. 157a ust. 2 pkt 2 tej ustawy;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40. kontrolowanie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 energetycznego lub podmiotu przywo</w:t>
      </w:r>
      <w:r>
        <w:rPr>
          <w:rFonts w:ascii="Times New Roman" w:hAnsi="Times New Roman" w:hint="default"/>
          <w:sz w:val="28"/>
          <w:szCs w:val="28"/>
          <w:rtl w:val="0"/>
        </w:rPr>
        <w:t>żą</w:t>
      </w:r>
      <w:r>
        <w:rPr>
          <w:rFonts w:ascii="Times New Roman" w:hAnsi="Times New Roman"/>
          <w:sz w:val="28"/>
          <w:szCs w:val="28"/>
          <w:rtl w:val="0"/>
        </w:rPr>
        <w:t>cego na zasadach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lonych w ustawie;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41. prowadzenie w postaci elektronicznej: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a. rejestru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przywo</w:t>
      </w:r>
      <w:r>
        <w:rPr>
          <w:rFonts w:ascii="Times New Roman" w:hAnsi="Times New Roman" w:hint="default"/>
          <w:sz w:val="28"/>
          <w:szCs w:val="28"/>
          <w:rtl w:val="0"/>
        </w:rPr>
        <w:t>żą</w:t>
      </w:r>
      <w:r>
        <w:rPr>
          <w:rFonts w:ascii="Times New Roman" w:hAnsi="Times New Roman"/>
          <w:sz w:val="28"/>
          <w:szCs w:val="28"/>
          <w:rtl w:val="0"/>
        </w:rPr>
        <w:t>cych,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b. wykazu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 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wnioski o udzielenie, zmian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lub cofni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cie koncesji albo o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udzielenie lub zmian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promesy koncesji,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c. rejestru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energetycznych posiadaj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koncesj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d. wykazu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posiadaj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promes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koncesji,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e. wykazu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wobec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toczy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it-IT"/>
        </w:rPr>
        <w:t>o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post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powanie w sprawie udzielenia koncesji,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 zosta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nast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pnie umorzone lub zako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czy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  <w:lang w:val="it-IT"/>
        </w:rPr>
        <w:t>o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odmow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udzielenia koncesji lub pozostawieniem wniosku bez rozpoznania,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f. wykazu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 energetycznych,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rym cofni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to koncesj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g. wykazu podmiot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w,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rym koncesja wygas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a, wraz z podaniem podstawy i daty wyga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cia koncesji;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42. podejmowanie dzia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informacyjnych maj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na celu ochron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uzasadnionych interes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paliw gazowych, energii elektrycznej lub ciep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w gospodarstwie domowym, w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szczeg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publikowanie na stronie internetowej URE informacji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powtarzaj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si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lub istotnych problem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prowadz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do spor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mi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dzy 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biorstwami energetycznymi a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odbiorcami paliw gazowych, energii elektrycznej lub ciep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 w gospodarstwie domowym, a tak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o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przedsi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biorstwach energetycznych, na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re zosta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 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one uzasadnione skargi tych odbiorc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tych problem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en-US"/>
        </w:rPr>
        <w:t>w;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43. wykonywanie innych zada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lonych w ustawie lub ustawach odr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bnych.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ny katalog zada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realizowanych przez Prezesa URE obejmuje nie tylko kompetencje wynikaj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z ustawy - Prawo energetyczne, ale 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wnie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ż </w:t>
      </w:r>
      <w:r>
        <w:rPr>
          <w:rFonts w:ascii="Times New Roman" w:hAnsi="Times New Roman"/>
          <w:sz w:val="28"/>
          <w:szCs w:val="28"/>
          <w:rtl w:val="0"/>
        </w:rPr>
        <w:t>kompetencje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lone w przepisach odr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bnych ustaw oraz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unijnych: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ustawa z 20 lutego 2015 r. o odnawialnych 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ach energii,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2. ustawa z 20 maja 2016 r. o efektywno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energetycznej,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3. ustawa z 25 sierpnia 2006 r. o biokomponentach i biopaliwach ciek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4. ustawa z 16 lutego 2007 r. o zapasach ropy naftowej, produkt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naftowych i gazu ziemnego oraz zasadach post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powania w sytuacjach zagro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enia 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stwa paliwowego pa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stwa i zak</w:t>
      </w:r>
      <w:r>
        <w:rPr>
          <w:rFonts w:ascii="Times New Roman" w:hAnsi="Times New Roman" w:hint="default"/>
          <w:sz w:val="28"/>
          <w:szCs w:val="28"/>
          <w:rtl w:val="0"/>
        </w:rPr>
        <w:t>łó</w:t>
      </w:r>
      <w:r>
        <w:rPr>
          <w:rFonts w:ascii="Times New Roman" w:hAnsi="Times New Roman"/>
          <w:sz w:val="28"/>
          <w:szCs w:val="28"/>
          <w:rtl w:val="0"/>
        </w:rPr>
        <w:t>ce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na rynku naftowym,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5. ustawa z 29 czerwca 2007 r. o zasadach pokrywania koszt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powsta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ych u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 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zku z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przedterminowym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zaniem um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ugoterminowych sprzeda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y mocy i energii elektrycznej,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6. ustawa z 29 czerwca 1995 r. o statystyce publicznej,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7. ustawa z 29 stycznia 2004 r. - Prawo zam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wie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sz w:val="28"/>
          <w:szCs w:val="28"/>
          <w:rtl w:val="0"/>
        </w:rPr>
        <w:t>publicznych,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8. ustawa z 25 sierpnia 2006 r. o systemie monitorowania i kontrolowania jako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paliw,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9. ustawa z 23 wrze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nia 2016 r. o pozas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dowym rozwi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zywaniu spor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konsumenckich,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10. ustawa z dnia 8 grudnia 2017 r. o rynku mocy,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11. ustawa z dnia 11 stycznia 2018 r. o elektromobilno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i paliwach alternatywnych,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12. ustawa z dnia 14 grudnia 2018 r. o promowaniu energii elektrycznej z wysokosprawnej kogeneracji,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13. ustawa z dnia 28 grudnia 2018 r. o zmianie ustawy o podatku akcyzowym oraz niekt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rych innych ustaw.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14.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Parlamentu Europejskiego i Rady (UE) nr 347/2013 z 17 kwietnia 2013 r. w sprawie wytycznych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transeuropejskiej infrastruktury energetycznej, uchylaj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decyzj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nr 1364/2006/WE oraz zmieniaj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(WE) nr 713/2009, (WE) nr 714/2009 i (WE) nr 715/2009,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15.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Komisji Europejskiej (UE) nr 543/2013 z 14 czerwca 2013 r. w sprawie dostarczania i publikowania danych na rynkach energii elektrycznej, zmieniaj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za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cznik I do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Parlamentu Europejskiego i Rady (WE) nr 714/2009,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16.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Parlamentu Europejskiego i Rady (WE) nr 713/2009 z 13 lipca 2009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Agencj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ds. Wsp</w:t>
      </w:r>
      <w:r>
        <w:rPr>
          <w:rFonts w:ascii="Times New Roman" w:hAnsi="Times New Roman" w:hint="default"/>
          <w:sz w:val="28"/>
          <w:szCs w:val="28"/>
          <w:rtl w:val="0"/>
        </w:rPr>
        <w:t>ół</w:t>
      </w:r>
      <w:r>
        <w:rPr>
          <w:rFonts w:ascii="Times New Roman" w:hAnsi="Times New Roman"/>
          <w:sz w:val="28"/>
          <w:szCs w:val="28"/>
          <w:rtl w:val="0"/>
        </w:rPr>
        <w:t>pracy Organ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Regulacji Energetyki,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17. </w:t>
      </w:r>
      <w:r>
        <w:rPr>
          <w:rFonts w:ascii="Times New Roman" w:hAnsi="Times New Roman"/>
          <w:sz w:val="28"/>
          <w:szCs w:val="28"/>
          <w:u w:val="single"/>
          <w:rtl w:val="0"/>
        </w:rPr>
        <w:t>r</w:t>
      </w:r>
      <w:r>
        <w:rPr>
          <w:rFonts w:ascii="Times New Roman" w:hAnsi="Times New Roman"/>
          <w:sz w:val="28"/>
          <w:szCs w:val="28"/>
          <w:rtl w:val="0"/>
        </w:rPr>
        <w:t>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Parlamentu Europejskiego i Rady (WE) nr 714/2009 z 13 lipca 2009 r. w sprawie warunk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pu do sieci w odniesieniu do transgranicznej wymiany energii elektrycznej i uchylaj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(WE) nr 1228/2003,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18.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Parlamentu Europejskiego i Rady (WE) nr 715/2009 z 13 lipca 2009 r. w sprawie warunk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dost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pu do sieci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gazu ziemnego i uchylaj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(WE) nr 1775/2005,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19.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Komisji (UE) 2015/1222 z 24 lipca 2015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wytyczne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alokacji zdolno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i zarz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dzania ograniczeniami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owymi,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20.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Komisji (UE) 2016/631 z 14 kwietnia 2016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kodeks sieci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wymog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 zakresie przy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czenia jednostek wytw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rczych do sieci,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21.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Komisji (UE) 2016/1388 z 17 sierpnia 2016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kodeks sieci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przy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czenia odbioru,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22.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dzenia Komisji (UE) 2016/1447 z 26 sierpnia 2016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kodeks sieci okre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laj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wymogi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przy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czenia do sieci system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wysokiego napi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  <w:lang w:val="it-IT"/>
        </w:rPr>
        <w:t>cia pr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du 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ego oraz modu</w:t>
      </w:r>
      <w:r>
        <w:rPr>
          <w:rFonts w:ascii="Times New Roman" w:hAnsi="Times New Roman" w:hint="default"/>
          <w:sz w:val="28"/>
          <w:szCs w:val="28"/>
          <w:rtl w:val="0"/>
        </w:rPr>
        <w:t>łó</w:t>
      </w:r>
      <w:r>
        <w:rPr>
          <w:rFonts w:ascii="Times New Roman" w:hAnsi="Times New Roman"/>
          <w:sz w:val="28"/>
          <w:szCs w:val="28"/>
          <w:rtl w:val="0"/>
        </w:rPr>
        <w:t>w parku energii z pod</w:t>
      </w:r>
      <w:r>
        <w:rPr>
          <w:rFonts w:ascii="Times New Roman" w:hAnsi="Times New Roman" w:hint="default"/>
          <w:sz w:val="28"/>
          <w:szCs w:val="28"/>
          <w:rtl w:val="0"/>
        </w:rPr>
        <w:t>łą</w:t>
      </w:r>
      <w:r>
        <w:rPr>
          <w:rFonts w:ascii="Times New Roman" w:hAnsi="Times New Roman"/>
          <w:sz w:val="28"/>
          <w:szCs w:val="28"/>
          <w:rtl w:val="0"/>
        </w:rPr>
        <w:t>czeniem pr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du sta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ego,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23.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Komisji (UE) 2016/1719 z 26 wrze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nia 2016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wytyczne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  <w:lang w:val="fr-FR"/>
        </w:rPr>
        <w:t>ce 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ugoterminowej alokacji zdolno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24.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Parlamentu Europejskiego i Rady (UE) 2017/1938 z 25 pa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dziernika 2017 r.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ce 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rodk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zapewniaj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cych bezpiecze</w:t>
      </w:r>
      <w:r>
        <w:rPr>
          <w:rFonts w:ascii="Times New Roman" w:hAnsi="Times New Roman" w:hint="default"/>
          <w:sz w:val="28"/>
          <w:szCs w:val="28"/>
          <w:rtl w:val="0"/>
        </w:rPr>
        <w:t>ń</w:t>
      </w:r>
      <w:r>
        <w:rPr>
          <w:rFonts w:ascii="Times New Roman" w:hAnsi="Times New Roman"/>
          <w:sz w:val="28"/>
          <w:szCs w:val="28"/>
          <w:rtl w:val="0"/>
        </w:rPr>
        <w:t>stwo dostaw gazu ziemnego i uchylaj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(UE) nr 994/2010,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25.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Komisji (UE) 2017/2195 z 23 listopada 2017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wytyczne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bilansowania,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26.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 xml:space="preserve">dzenie BAL - 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Komisji (UE) nr 312/2014 z 26 marca 2014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kodeks sieci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bilansowania gazu w sieciach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27.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CAM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-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Komisji (UE) 2017/459 z 16 marca 2017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kodeks sieci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mechanizm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w alokacji zdolno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ci, w systemach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gazu i uchylaj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(UE) nr 984/2013,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28.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IO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-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Komisji (UE) nr 2015/703 z 30 kwietnia 2015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kodeks sieci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zasad interoperacyjno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i wymiany danych,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29.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NC TAR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-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Komisji (UE) 2017/460 z 16 marca 2017 r. ustanawiaj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ce kodeks sieci dotycz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cy zharmonizowanych struktur taryf przesy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owych dla gazu,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30.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REMIT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- rozporz</w:t>
      </w:r>
      <w:r>
        <w:rPr>
          <w:rFonts w:ascii="Times New Roman" w:hAnsi="Times New Roman" w:hint="default"/>
          <w:sz w:val="28"/>
          <w:szCs w:val="28"/>
          <w:rtl w:val="0"/>
        </w:rPr>
        <w:t>ą</w:t>
      </w:r>
      <w:r>
        <w:rPr>
          <w:rFonts w:ascii="Times New Roman" w:hAnsi="Times New Roman"/>
          <w:sz w:val="28"/>
          <w:szCs w:val="28"/>
          <w:rtl w:val="0"/>
        </w:rPr>
        <w:t>dzenie Parlamentu Europejskiego i Rady (UE) nr 1227/2011 z 25 pa</w:t>
      </w: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dziernika 2011 r. w sprawie integralno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i przejrzysto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>ci hurtowego rynku energii.</w:t>
      </w:r>
    </w:p>
    <w:p>
      <w:pPr>
        <w:pStyle w:val="Treść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p>
      <w:pPr>
        <w:pStyle w:val="Treść"/>
        <w:jc w:val="both"/>
      </w:pPr>
      <w:r>
        <w:rPr>
          <w:rFonts w:ascii="Times New Roman" w:hAnsi="Times New Roman" w:hint="default"/>
          <w:sz w:val="28"/>
          <w:szCs w:val="28"/>
          <w:rtl w:val="0"/>
        </w:rPr>
        <w:t>ź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d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o: ure.gov.pl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