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CDB" w:rsidRPr="00EB6BF5" w:rsidRDefault="00660CDB" w:rsidP="00660C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B6B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Kie</w:t>
      </w:r>
      <w:bookmarkStart w:id="0" w:name="_GoBack"/>
      <w:bookmarkEnd w:id="0"/>
      <w:r w:rsidRPr="00EB6B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runek: Pedagogika</w:t>
      </w:r>
    </w:p>
    <w:p w:rsidR="00660CDB" w:rsidRPr="00FF5033" w:rsidRDefault="00283299" w:rsidP="00660CD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AC058C">
        <w:rPr>
          <w:rFonts w:ascii="Times New Roman" w:eastAsia="Calibri" w:hAnsi="Times New Roman" w:cs="Times New Roman"/>
          <w:sz w:val="24"/>
          <w:szCs w:val="24"/>
        </w:rPr>
        <w:t>4</w:t>
      </w:r>
      <w:r w:rsidR="00660CDB" w:rsidRPr="00FF5033">
        <w:rPr>
          <w:rFonts w:ascii="Times New Roman" w:eastAsia="Calibri" w:hAnsi="Times New Roman" w:cs="Times New Roman"/>
          <w:sz w:val="24"/>
          <w:szCs w:val="24"/>
        </w:rPr>
        <w:t xml:space="preserve"> | Stacjonarne, Wydział Pedagogiki i Psychologii, I</w:t>
      </w:r>
      <w:r w:rsidR="00660CDB">
        <w:rPr>
          <w:rFonts w:ascii="Times New Roman" w:eastAsia="Calibri" w:hAnsi="Times New Roman" w:cs="Times New Roman"/>
          <w:sz w:val="24"/>
          <w:szCs w:val="24"/>
        </w:rPr>
        <w:t>I</w:t>
      </w:r>
      <w:r w:rsidR="00660CDB" w:rsidRPr="00FF5033">
        <w:rPr>
          <w:rFonts w:ascii="Times New Roman" w:eastAsia="Calibri" w:hAnsi="Times New Roman" w:cs="Times New Roman"/>
          <w:sz w:val="24"/>
          <w:szCs w:val="24"/>
        </w:rPr>
        <w:t xml:space="preserve"> stopnia, </w:t>
      </w:r>
      <w:r w:rsidR="00660CDB">
        <w:rPr>
          <w:rFonts w:ascii="Times New Roman" w:eastAsia="Calibri" w:hAnsi="Times New Roman" w:cs="Times New Roman"/>
          <w:sz w:val="24"/>
          <w:szCs w:val="24"/>
        </w:rPr>
        <w:t>4</w:t>
      </w:r>
      <w:r w:rsidR="00660CDB" w:rsidRPr="00FF5033">
        <w:rPr>
          <w:rFonts w:ascii="Times New Roman" w:eastAsia="Calibri" w:hAnsi="Times New Roman" w:cs="Times New Roman"/>
          <w:sz w:val="24"/>
          <w:szCs w:val="24"/>
        </w:rPr>
        <w:t xml:space="preserve">-semestralne, profil </w:t>
      </w:r>
      <w:proofErr w:type="spellStart"/>
      <w:r w:rsidR="00660CDB" w:rsidRPr="00790777">
        <w:rPr>
          <w:rFonts w:ascii="Times New Roman" w:eastAsia="Calibri" w:hAnsi="Times New Roman" w:cs="Times New Roman"/>
          <w:sz w:val="24"/>
          <w:szCs w:val="24"/>
        </w:rPr>
        <w:t>ogólnoakademicki</w:t>
      </w:r>
      <w:proofErr w:type="spellEnd"/>
    </w:p>
    <w:p w:rsidR="00E52742" w:rsidRPr="00E52742" w:rsidRDefault="00E52742" w:rsidP="00660CDB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52742">
        <w:rPr>
          <w:rFonts w:ascii="Times New Roman" w:hAnsi="Times New Roman" w:cs="Times New Roman"/>
          <w:sz w:val="24"/>
          <w:szCs w:val="24"/>
        </w:rPr>
        <w:t xml:space="preserve">Liczba absolwentów kierunku, którzy uzyskali dyplom w 2024 roku,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wyniosła 17 osób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Średni czas poszukiwania pracy etatowej</w:t>
      </w:r>
      <w:r w:rsidRPr="00E52742">
        <w:rPr>
          <w:rFonts w:ascii="Times New Roman" w:hAnsi="Times New Roman" w:cs="Times New Roman"/>
          <w:sz w:val="24"/>
          <w:szCs w:val="24"/>
        </w:rPr>
        <w:t xml:space="preserve"> przez badanych absolwentów wynosił 2,82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miesiąca</w:t>
      </w:r>
      <w:r w:rsidRPr="00E52742">
        <w:rPr>
          <w:rFonts w:ascii="Times New Roman" w:hAnsi="Times New Roman" w:cs="Times New Roman"/>
          <w:sz w:val="24"/>
          <w:szCs w:val="24"/>
        </w:rPr>
        <w:t xml:space="preserve">. Był on dłuższy o 1,5 miesiąca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w porównaniu z czasem poszukiwania pracy przez absolwentów</w:t>
      </w:r>
      <w:r w:rsidRPr="00E52742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E52742">
        <w:rPr>
          <w:rFonts w:ascii="Times New Roman" w:hAnsi="Times New Roman" w:cs="Times New Roman"/>
          <w:sz w:val="24"/>
          <w:szCs w:val="24"/>
        </w:rPr>
        <w:t xml:space="preserve"> nauk społecznych. Jednocześnie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wydłużył się w porównaniu z poprzednim rokiem, kiedy wynosił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742">
        <w:rPr>
          <w:rFonts w:ascii="Times New Roman" w:hAnsi="Times New Roman" w:cs="Times New Roman"/>
          <w:sz w:val="24"/>
          <w:szCs w:val="24"/>
        </w:rPr>
        <w:t>1,8 miesiąca.</w:t>
      </w:r>
    </w:p>
    <w:p w:rsidR="00E52742" w:rsidRPr="00E52742" w:rsidRDefault="00E52742" w:rsidP="00711C00">
      <w:pPr>
        <w:spacing w:after="0" w:line="360" w:lineRule="auto"/>
        <w:ind w:firstLine="708"/>
        <w:jc w:val="both"/>
        <w:outlineLvl w:val="2"/>
        <w:rPr>
          <w:rStyle w:val="Pogrubienie"/>
          <w:rFonts w:ascii="Times New Roman" w:hAnsi="Times New Roman" w:cs="Times New Roman"/>
          <w:sz w:val="24"/>
          <w:szCs w:val="24"/>
        </w:rPr>
      </w:pP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Średnie miesięczne wynagrodzenie brutto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742">
        <w:rPr>
          <w:rFonts w:ascii="Times New Roman" w:hAnsi="Times New Roman" w:cs="Times New Roman"/>
          <w:sz w:val="24"/>
          <w:szCs w:val="24"/>
        </w:rPr>
        <w:t>absolwentów pedagogiki wynosiło 4551,49 zł, co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oznacza spadek w porównaniu z 2023 rokiem, kiedy wynosiło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742">
        <w:rPr>
          <w:rFonts w:ascii="Times New Roman" w:hAnsi="Times New Roman" w:cs="Times New Roman"/>
          <w:sz w:val="24"/>
          <w:szCs w:val="24"/>
        </w:rPr>
        <w:t xml:space="preserve">4981,81 zł. Ponadto tegoroczne dane wskazują, że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przeciętne wynagrodzenie absolwentów pedagogiki było niższe o około 30%</w:t>
      </w:r>
      <w:r w:rsidRPr="00E52742">
        <w:rPr>
          <w:rFonts w:ascii="Times New Roman" w:hAnsi="Times New Roman" w:cs="Times New Roman"/>
          <w:sz w:val="24"/>
          <w:szCs w:val="24"/>
        </w:rPr>
        <w:t xml:space="preserve"> w porównaniu z wynagrodzeniami absolwentów innych kierunków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E52742">
        <w:rPr>
          <w:rFonts w:ascii="Times New Roman" w:hAnsi="Times New Roman" w:cs="Times New Roman"/>
          <w:sz w:val="24"/>
          <w:szCs w:val="24"/>
        </w:rPr>
        <w:t xml:space="preserve"> nauk społecznych, które wynosiły 6508,16 zł.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W poprzednim roku różnica ta była mniejsza.</w:t>
      </w:r>
    </w:p>
    <w:p w:rsidR="00E52742" w:rsidRPr="00E52742" w:rsidRDefault="00E52742" w:rsidP="00711C00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52742">
        <w:rPr>
          <w:rFonts w:ascii="Times New Roman" w:hAnsi="Times New Roman" w:cs="Times New Roman"/>
          <w:sz w:val="24"/>
          <w:szCs w:val="24"/>
        </w:rPr>
        <w:t xml:space="preserve">Względny wskaźnik zarobków,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odnoszący wynagrodzenia absolwentów pedagogiki z 2024 roku do przeciętnych wynagrodzeń w ich miejscach zamieszkania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52742">
        <w:rPr>
          <w:rFonts w:ascii="Times New Roman" w:hAnsi="Times New Roman" w:cs="Times New Roman"/>
          <w:sz w:val="24"/>
          <w:szCs w:val="24"/>
        </w:rPr>
        <w:t xml:space="preserve">osiągnął wartość 0,58. Dla porównania wskaźnik ten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dla absolwentów</w:t>
      </w:r>
      <w:r w:rsidRPr="00E52742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E52742">
        <w:rPr>
          <w:rFonts w:ascii="Times New Roman" w:hAnsi="Times New Roman" w:cs="Times New Roman"/>
          <w:sz w:val="24"/>
          <w:szCs w:val="24"/>
        </w:rPr>
        <w:t xml:space="preserve"> nauk społecznych wyniósł 0,78. Oznacza to, że przeciętne wynagrodzenia absolwentów naszego kierunku były niższe od średnich wynagrodzeń w ich miejscach zamieszkania, a także od wynagrodzeń uzyskiwanych przez absolwentów innych kierunków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E52742">
        <w:rPr>
          <w:rFonts w:ascii="Times New Roman" w:hAnsi="Times New Roman" w:cs="Times New Roman"/>
          <w:sz w:val="24"/>
          <w:szCs w:val="24"/>
        </w:rPr>
        <w:t xml:space="preserve"> nauk społecznych.</w:t>
      </w:r>
    </w:p>
    <w:p w:rsidR="00E52742" w:rsidRPr="00E52742" w:rsidRDefault="00E52742" w:rsidP="00660CDB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Analiza odsetka czasu, w którym przeciętny absolwent pozostawał bezrobotny w pierwszym roku po uzyskaniu dyplomu, wskazuje na stosunkowo niewielkie ryzyko bezrobocia.</w:t>
      </w:r>
      <w:r w:rsidRPr="00E52742">
        <w:rPr>
          <w:rFonts w:ascii="Times New Roman" w:hAnsi="Times New Roman" w:cs="Times New Roman"/>
          <w:sz w:val="24"/>
          <w:szCs w:val="24"/>
        </w:rPr>
        <w:t xml:space="preserve"> Wskaźnik ten wyniósł 3,43% (przy czym 100% odpowiada okresowi jednego roku) i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był zbliżony do wartości odnotowanej wśród absolwentów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742">
        <w:rPr>
          <w:rFonts w:ascii="Times New Roman" w:hAnsi="Times New Roman" w:cs="Times New Roman"/>
          <w:sz w:val="24"/>
          <w:szCs w:val="24"/>
        </w:rPr>
        <w:t xml:space="preserve">innych kierunków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E52742">
        <w:rPr>
          <w:rFonts w:ascii="Times New Roman" w:hAnsi="Times New Roman" w:cs="Times New Roman"/>
          <w:sz w:val="24"/>
          <w:szCs w:val="24"/>
        </w:rPr>
        <w:t xml:space="preserve"> nauk społecznych. Porównanie z danymi z poprzedniego roku wskazuje jednak na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wzrost tego wskaźnika</w:t>
      </w:r>
      <w:r w:rsidRPr="00E52742">
        <w:rPr>
          <w:rFonts w:ascii="Times New Roman" w:hAnsi="Times New Roman" w:cs="Times New Roman"/>
          <w:sz w:val="24"/>
          <w:szCs w:val="24"/>
        </w:rPr>
        <w:t xml:space="preserve"> — z 2,08% do 3,43%.</w:t>
      </w:r>
    </w:p>
    <w:p w:rsidR="00E52742" w:rsidRPr="00E52742" w:rsidRDefault="00E52742" w:rsidP="00660CDB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52742">
        <w:rPr>
          <w:rFonts w:ascii="Times New Roman" w:hAnsi="Times New Roman" w:cs="Times New Roman"/>
          <w:sz w:val="24"/>
          <w:szCs w:val="24"/>
        </w:rPr>
        <w:t xml:space="preserve">Względny wskaźnik bezrobocia (WWB) wyniósł 0,43. Dla porównania wskaźnik ten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dla absolwentów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742">
        <w:rPr>
          <w:rFonts w:ascii="Times New Roman" w:hAnsi="Times New Roman" w:cs="Times New Roman"/>
          <w:sz w:val="24"/>
          <w:szCs w:val="24"/>
        </w:rPr>
        <w:t>innych kierunków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742">
        <w:rPr>
          <w:rFonts w:ascii="Times New Roman" w:hAnsi="Times New Roman" w:cs="Times New Roman"/>
          <w:sz w:val="24"/>
          <w:szCs w:val="24"/>
        </w:rPr>
        <w:t xml:space="preserve">nauk społecznych w 2024 roku osiągnął wartość 0,71. Oznacza to, że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poziom bezrobocia wśród absolwentów naszego kierunku był niższy od poziomu bezrobocia w ich miejscach zamieszkania</w:t>
      </w:r>
      <w:r w:rsidRPr="00E52742">
        <w:rPr>
          <w:rFonts w:ascii="Times New Roman" w:hAnsi="Times New Roman" w:cs="Times New Roman"/>
          <w:b/>
          <w:sz w:val="24"/>
          <w:szCs w:val="24"/>
        </w:rPr>
        <w:t>.</w:t>
      </w:r>
      <w:r w:rsidRPr="00E52742">
        <w:rPr>
          <w:rFonts w:ascii="Times New Roman" w:hAnsi="Times New Roman" w:cs="Times New Roman"/>
          <w:sz w:val="24"/>
          <w:szCs w:val="24"/>
        </w:rPr>
        <w:t xml:space="preserve"> Jednocześnie, w porównaniu z absolwentami z poprzedniego roku,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wskaźnik ten pozostał na zbliżonym poziomie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52742">
        <w:rPr>
          <w:rFonts w:ascii="Times New Roman" w:hAnsi="Times New Roman" w:cs="Times New Roman"/>
          <w:sz w:val="24"/>
          <w:szCs w:val="24"/>
        </w:rPr>
        <w:t>Podsumowując, absolwenci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742">
        <w:rPr>
          <w:rFonts w:ascii="Times New Roman" w:hAnsi="Times New Roman" w:cs="Times New Roman"/>
          <w:sz w:val="24"/>
          <w:szCs w:val="24"/>
        </w:rPr>
        <w:t>naszego kierunku</w:t>
      </w:r>
      <w:r w:rsidRPr="00E52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napotykają stosunkowo niewielkie trudności w </w:t>
      </w:r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lastRenderedPageBreak/>
        <w:t xml:space="preserve">znalezieniu pracy etatowej, choć wydłużenie czasu jej poszukiwania w porównaniu z poprzednim rokiem wskazuje na pewne pogorszenie sytuacji na rynku </w:t>
      </w:r>
      <w:proofErr w:type="spellStart"/>
      <w:r w:rsidRPr="00E52742">
        <w:rPr>
          <w:rStyle w:val="Pogrubienie"/>
          <w:rFonts w:ascii="Times New Roman" w:hAnsi="Times New Roman" w:cs="Times New Roman"/>
          <w:b w:val="0"/>
          <w:sz w:val="24"/>
          <w:szCs w:val="24"/>
        </w:rPr>
        <w:t>pracy</w:t>
      </w:r>
      <w:r w:rsidRPr="00E52742">
        <w:rPr>
          <w:rFonts w:ascii="Times New Roman" w:hAnsi="Times New Roman" w:cs="Times New Roman"/>
          <w:b/>
          <w:sz w:val="24"/>
          <w:szCs w:val="24"/>
        </w:rPr>
        <w:t>.</w:t>
      </w:r>
      <w:proofErr w:type="spellEnd"/>
    </w:p>
    <w:p w:rsidR="00660CDB" w:rsidRPr="00FF5033" w:rsidRDefault="00660CDB" w:rsidP="00660C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2777EE" w:rsidRPr="00EB6BF5" w:rsidRDefault="002777EE" w:rsidP="002777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B6B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Kierunek: Pedagogika</w:t>
      </w:r>
    </w:p>
    <w:p w:rsidR="002777EE" w:rsidRPr="00FF5033" w:rsidRDefault="002777EE" w:rsidP="002777E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</w:rPr>
        <w:t>2024</w:t>
      </w:r>
      <w:r>
        <w:rPr>
          <w:rFonts w:ascii="Times New Roman" w:eastAsia="Calibri" w:hAnsi="Times New Roman" w:cs="Times New Roman"/>
          <w:sz w:val="24"/>
          <w:szCs w:val="24"/>
        </w:rPr>
        <w:t xml:space="preserve"> | Nies</w:t>
      </w:r>
      <w:r w:rsidRPr="00FF5033">
        <w:rPr>
          <w:rFonts w:ascii="Times New Roman" w:eastAsia="Calibri" w:hAnsi="Times New Roman" w:cs="Times New Roman"/>
          <w:sz w:val="24"/>
          <w:szCs w:val="24"/>
        </w:rPr>
        <w:t>tacjonarne, Wydział Pedagogiki i Psychologii, I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FF5033">
        <w:rPr>
          <w:rFonts w:ascii="Times New Roman" w:eastAsia="Calibri" w:hAnsi="Times New Roman" w:cs="Times New Roman"/>
          <w:sz w:val="24"/>
          <w:szCs w:val="24"/>
        </w:rPr>
        <w:t xml:space="preserve"> stopnia,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FF5033">
        <w:rPr>
          <w:rFonts w:ascii="Times New Roman" w:eastAsia="Calibri" w:hAnsi="Times New Roman" w:cs="Times New Roman"/>
          <w:sz w:val="24"/>
          <w:szCs w:val="24"/>
        </w:rPr>
        <w:t xml:space="preserve">-semestralne, profil </w:t>
      </w:r>
      <w:proofErr w:type="spellStart"/>
      <w:r w:rsidRPr="00790777">
        <w:rPr>
          <w:rFonts w:ascii="Times New Roman" w:eastAsia="Calibri" w:hAnsi="Times New Roman" w:cs="Times New Roman"/>
          <w:sz w:val="24"/>
          <w:szCs w:val="24"/>
        </w:rPr>
        <w:t>ogólnoakademicki</w:t>
      </w:r>
      <w:proofErr w:type="spellEnd"/>
    </w:p>
    <w:p w:rsidR="002777EE" w:rsidRDefault="002777EE" w:rsidP="002777EE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777EE" w:rsidRPr="004C4E67" w:rsidRDefault="002777EE" w:rsidP="002777EE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Liczba absolwentów kierunku, którzy uzyskali dyplom w 2024 roku </w:t>
      </w:r>
      <w:r w:rsidR="00D25399"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wyniosła </w:t>
      </w: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</w:t>
      </w:r>
      <w:r w:rsidR="0031195C"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osoby</w:t>
      </w:r>
      <w:r w:rsidR="00D25399"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Średni c</w:t>
      </w: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zas poszukiwania pracy etatowej przez badanych absolwentów wynosił </w:t>
      </w:r>
      <w:r w:rsidR="0031195C"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1,68</w:t>
      </w: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mies. Był on </w:t>
      </w:r>
      <w:r w:rsidR="0031195C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nieznacznie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dłuższy niż </w:t>
      </w:r>
      <w:r w:rsidR="00D25399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absolwentów innych kierunków </w:t>
      </w:r>
      <w:r w:rsidR="00D25399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dziedzin</w:t>
      </w:r>
      <w:r w:rsidR="00D25399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nauk społecznych (1,</w:t>
      </w:r>
      <w:r w:rsidR="0031195C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mies.). </w:t>
      </w:r>
    </w:p>
    <w:p w:rsidR="00D25399" w:rsidRPr="004C4E67" w:rsidRDefault="00D25399" w:rsidP="002777E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</w:t>
      </w: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rednie</w:t>
      </w: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</w:t>
      </w:r>
      <w:r w:rsidR="002777EE"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ynagrodzenie </w:t>
      </w: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miesięczne </w:t>
      </w: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(brutto) </w:t>
      </w: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777EE"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absolwentów pedagogiki wynosiło</w:t>
      </w:r>
      <w:r w:rsidR="002777EE" w:rsidRPr="004C4E67">
        <w:rPr>
          <w:rFonts w:ascii="Times New Roman" w:hAnsi="Times New Roman" w:cs="Times New Roman"/>
          <w:sz w:val="24"/>
          <w:szCs w:val="24"/>
        </w:rPr>
        <w:t xml:space="preserve"> </w:t>
      </w:r>
      <w:r w:rsidR="003A647F" w:rsidRPr="004C4E67">
        <w:rPr>
          <w:rFonts w:ascii="Times New Roman" w:hAnsi="Times New Roman" w:cs="Times New Roman"/>
          <w:sz w:val="24"/>
          <w:szCs w:val="24"/>
        </w:rPr>
        <w:t xml:space="preserve">5304,3zł. 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Było ono znacząco</w:t>
      </w:r>
      <w:r w:rsidR="003A647F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777EE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niższ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2777EE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porównaniu z zarobkami absolwentów innych kierunków 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2777EE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dziedzin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2777EE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nauk społecznych, które 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osiągnęły poziom</w:t>
      </w:r>
      <w:r w:rsidR="002777EE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647F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6508,</w:t>
      </w:r>
      <w:r w:rsidR="002777EE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3A647F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2777EE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  <w:r w:rsidR="002777EE" w:rsidRPr="004C4E67">
        <w:rPr>
          <w:rFonts w:ascii="Times New Roman" w:hAnsi="Times New Roman" w:cs="Times New Roman"/>
          <w:sz w:val="24"/>
          <w:szCs w:val="24"/>
        </w:rPr>
        <w:t xml:space="preserve">. </w:t>
      </w:r>
      <w:r w:rsidRPr="004C4E67">
        <w:rPr>
          <w:rFonts w:ascii="Times New Roman" w:hAnsi="Times New Roman" w:cs="Times New Roman"/>
          <w:sz w:val="24"/>
          <w:szCs w:val="24"/>
        </w:rPr>
        <w:t xml:space="preserve">Jednocześnie w 2024 roku absolwenci naszego kierunku, którzy ukończyli studia w trybie niestacjonarnym, </w:t>
      </w:r>
      <w:r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>uzyskiwali wynagrodzenia średnio o około 16% wyższe niż absolwenci studiów stacjonarnych</w:t>
      </w:r>
      <w:r w:rsidRPr="004C4E67">
        <w:rPr>
          <w:rFonts w:ascii="Times New Roman" w:hAnsi="Times New Roman" w:cs="Times New Roman"/>
          <w:b/>
          <w:sz w:val="24"/>
          <w:szCs w:val="24"/>
        </w:rPr>
        <w:t>.</w:t>
      </w:r>
    </w:p>
    <w:p w:rsidR="00D25399" w:rsidRPr="004C4E67" w:rsidRDefault="002777EE" w:rsidP="002777E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Względny wskaźnik zarobków </w:t>
      </w:r>
      <w:r w:rsidR="00D25399"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>dla absolwentów kierunku wyniósł</w:t>
      </w:r>
      <w:r w:rsidR="00D25399" w:rsidRPr="004C4E67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0,</w:t>
      </w:r>
      <w:r w:rsidR="003A647F"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67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4C4E67">
        <w:rPr>
          <w:rFonts w:ascii="Times New Roman" w:hAnsi="Times New Roman" w:cs="Times New Roman"/>
          <w:sz w:val="24"/>
          <w:szCs w:val="24"/>
        </w:rPr>
        <w:t xml:space="preserve">Dla porównania wskaźnik zarobków </w:t>
      </w:r>
      <w:r w:rsidR="00D25399" w:rsidRPr="004C4E67">
        <w:rPr>
          <w:rFonts w:ascii="Times New Roman" w:hAnsi="Times New Roman" w:cs="Times New Roman"/>
          <w:sz w:val="24"/>
          <w:szCs w:val="24"/>
        </w:rPr>
        <w:t xml:space="preserve">dla 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absolwentów innych kierunków </w:t>
      </w:r>
      <w:r w:rsidR="00D25399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dziedzin</w:t>
      </w:r>
      <w:r w:rsidR="00D25399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nauk społecznych wynosi 0,</w:t>
      </w:r>
      <w:r w:rsidR="003A647F"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>76</w:t>
      </w:r>
      <w:r w:rsidRPr="004C4E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D25399"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>Oznacza to, że przeciętne wynagrodzenie absolwentów naszego kierunku było niższe od średniego wynagrodzenia w ich miejscach zamieszkania. Wskaźnik ten był również niższy niż w przypadku</w:t>
      </w:r>
      <w:r w:rsidR="00D25399" w:rsidRPr="004C4E67">
        <w:rPr>
          <w:rFonts w:ascii="Times New Roman" w:hAnsi="Times New Roman" w:cs="Times New Roman"/>
          <w:sz w:val="24"/>
          <w:szCs w:val="24"/>
        </w:rPr>
        <w:t xml:space="preserve"> absolwentów innych kierunków </w:t>
      </w:r>
      <w:r w:rsidR="00D25399"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="00D25399" w:rsidRPr="004C4E67">
        <w:rPr>
          <w:rFonts w:ascii="Times New Roman" w:hAnsi="Times New Roman" w:cs="Times New Roman"/>
          <w:sz w:val="24"/>
          <w:szCs w:val="24"/>
        </w:rPr>
        <w:t xml:space="preserve"> nauk społecznych.</w:t>
      </w:r>
    </w:p>
    <w:p w:rsidR="00D25399" w:rsidRPr="004C4E67" w:rsidRDefault="00D25399" w:rsidP="002777E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Analiza</w:t>
      </w:r>
      <w:r w:rsidR="002777EE"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wartości </w:t>
      </w:r>
      <w:r w:rsidR="002777EE" w:rsidRPr="004C4E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="002777EE" w:rsidRPr="004C4E67">
        <w:rPr>
          <w:rFonts w:ascii="Times New Roman" w:hAnsi="Times New Roman" w:cs="Times New Roman"/>
          <w:sz w:val="24"/>
          <w:szCs w:val="24"/>
        </w:rPr>
        <w:t>rocent</w:t>
      </w:r>
      <w:r w:rsidR="004C4E67">
        <w:rPr>
          <w:rFonts w:ascii="Times New Roman" w:hAnsi="Times New Roman" w:cs="Times New Roman"/>
          <w:sz w:val="24"/>
          <w:szCs w:val="24"/>
        </w:rPr>
        <w:t>ów</w:t>
      </w:r>
      <w:r w:rsidR="002777EE" w:rsidRPr="004C4E67">
        <w:rPr>
          <w:rFonts w:ascii="Times New Roman" w:hAnsi="Times New Roman" w:cs="Times New Roman"/>
          <w:sz w:val="24"/>
          <w:szCs w:val="24"/>
        </w:rPr>
        <w:t xml:space="preserve"> czasu, </w:t>
      </w:r>
      <w:r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>w którym przeciętny absolwent pozostawał bezrobotny w pierwszym roku po uzyskaniu dyplomu, wskazuje, że ryzyko bezrobocia było zbliżone do obserwowanego</w:t>
      </w:r>
      <w:r w:rsidRPr="004C4E67">
        <w:rPr>
          <w:rFonts w:ascii="Times New Roman" w:hAnsi="Times New Roman" w:cs="Times New Roman"/>
          <w:sz w:val="24"/>
          <w:szCs w:val="24"/>
        </w:rPr>
        <w:t xml:space="preserve"> wśród absolwentów studiów stacjonarnych i wyniosło 3,47%. </w:t>
      </w:r>
      <w:r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>Jednocześnie wartość tego wskaźnika była niższa w porównaniu z danymi dotyczącymi</w:t>
      </w:r>
      <w:r w:rsidRPr="004C4E67">
        <w:rPr>
          <w:rFonts w:ascii="Times New Roman" w:hAnsi="Times New Roman" w:cs="Times New Roman"/>
          <w:sz w:val="24"/>
          <w:szCs w:val="24"/>
        </w:rPr>
        <w:t xml:space="preserve"> absolwentów innych kierunków </w:t>
      </w:r>
      <w:r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4C4E67">
        <w:rPr>
          <w:rFonts w:ascii="Times New Roman" w:hAnsi="Times New Roman" w:cs="Times New Roman"/>
          <w:sz w:val="24"/>
          <w:szCs w:val="24"/>
        </w:rPr>
        <w:t xml:space="preserve"> nauk społecznych.</w:t>
      </w:r>
    </w:p>
    <w:p w:rsidR="002777EE" w:rsidRPr="004C4E67" w:rsidRDefault="004C4E67" w:rsidP="002777E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C4E67">
        <w:rPr>
          <w:rFonts w:ascii="Times New Roman" w:hAnsi="Times New Roman" w:cs="Times New Roman"/>
          <w:sz w:val="24"/>
          <w:szCs w:val="24"/>
        </w:rPr>
        <w:t xml:space="preserve">Względny wskaźnik bezrobocia (WWB) </w:t>
      </w:r>
      <w:r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>dla absolwentów kierunku wyniósł</w:t>
      </w:r>
      <w:r w:rsidRPr="004C4E67">
        <w:rPr>
          <w:rFonts w:ascii="Times New Roman" w:hAnsi="Times New Roman" w:cs="Times New Roman"/>
          <w:sz w:val="24"/>
          <w:szCs w:val="24"/>
        </w:rPr>
        <w:t xml:space="preserve"> 0,50, natomiast </w:t>
      </w:r>
      <w:r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>w przypadku</w:t>
      </w:r>
      <w:r w:rsidRPr="004C4E67">
        <w:rPr>
          <w:rFonts w:ascii="Times New Roman" w:hAnsi="Times New Roman" w:cs="Times New Roman"/>
          <w:sz w:val="24"/>
          <w:szCs w:val="24"/>
        </w:rPr>
        <w:t xml:space="preserve"> absolwentów innych kierunków </w:t>
      </w:r>
      <w:r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4C4E67">
        <w:rPr>
          <w:rFonts w:ascii="Times New Roman" w:hAnsi="Times New Roman" w:cs="Times New Roman"/>
          <w:sz w:val="24"/>
          <w:szCs w:val="24"/>
        </w:rPr>
        <w:t xml:space="preserve"> nauk społecznych osiągnął wartość 0,71. </w:t>
      </w:r>
      <w:r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Wyniki te wskazują, że absolwenci naszego kierunku relatywnie rzadziej doświadczają bezrobocia w porównaniu z absolwentami innych kierunków z tej dziedziny. Można zatem stwierdzić, że nie napotykają oni większych trudności w znalezieniu pracy </w:t>
      </w:r>
      <w:r w:rsidRPr="004C4E67">
        <w:rPr>
          <w:rStyle w:val="Pogrubienie"/>
          <w:rFonts w:ascii="Times New Roman" w:hAnsi="Times New Roman" w:cs="Times New Roman"/>
          <w:b w:val="0"/>
          <w:sz w:val="24"/>
          <w:szCs w:val="24"/>
        </w:rPr>
        <w:lastRenderedPageBreak/>
        <w:t>etatowej, mimo że ich przeciętne wynagrodzenia są niższe niż wynagrodzenia absolwentów innych kierunków z dziedziny nauk społecznych.</w:t>
      </w:r>
    </w:p>
    <w:p w:rsidR="002777EE" w:rsidRPr="004C4E67" w:rsidRDefault="002777EE" w:rsidP="002777EE">
      <w:pPr>
        <w:rPr>
          <w:rFonts w:ascii="Times New Roman" w:hAnsi="Times New Roman" w:cs="Times New Roman"/>
          <w:sz w:val="24"/>
          <w:szCs w:val="24"/>
        </w:rPr>
      </w:pPr>
    </w:p>
    <w:p w:rsidR="00A7445C" w:rsidRPr="004C4E67" w:rsidRDefault="00A7445C">
      <w:pPr>
        <w:rPr>
          <w:rFonts w:ascii="Times New Roman" w:hAnsi="Times New Roman" w:cs="Times New Roman"/>
          <w:sz w:val="24"/>
          <w:szCs w:val="24"/>
        </w:rPr>
      </w:pPr>
    </w:p>
    <w:p w:rsidR="00A7445C" w:rsidRPr="004C4E67" w:rsidRDefault="00A7445C">
      <w:pPr>
        <w:rPr>
          <w:rFonts w:ascii="Times New Roman" w:hAnsi="Times New Roman" w:cs="Times New Roman"/>
          <w:sz w:val="24"/>
          <w:szCs w:val="24"/>
        </w:rPr>
      </w:pPr>
    </w:p>
    <w:sectPr w:rsidR="00A7445C" w:rsidRPr="004C4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419"/>
    <w:rsid w:val="0004481F"/>
    <w:rsid w:val="001E08D8"/>
    <w:rsid w:val="002777EE"/>
    <w:rsid w:val="00283299"/>
    <w:rsid w:val="0031195C"/>
    <w:rsid w:val="00336E5E"/>
    <w:rsid w:val="00347AEA"/>
    <w:rsid w:val="003A647F"/>
    <w:rsid w:val="00452578"/>
    <w:rsid w:val="004C4E67"/>
    <w:rsid w:val="005D7419"/>
    <w:rsid w:val="00660CDB"/>
    <w:rsid w:val="00680E16"/>
    <w:rsid w:val="00711C00"/>
    <w:rsid w:val="007547EA"/>
    <w:rsid w:val="007C33E9"/>
    <w:rsid w:val="007E7B27"/>
    <w:rsid w:val="00886912"/>
    <w:rsid w:val="008F50F7"/>
    <w:rsid w:val="0098244B"/>
    <w:rsid w:val="009E0870"/>
    <w:rsid w:val="00A7445C"/>
    <w:rsid w:val="00AC058C"/>
    <w:rsid w:val="00B54BA3"/>
    <w:rsid w:val="00C00FA4"/>
    <w:rsid w:val="00D25399"/>
    <w:rsid w:val="00E2137E"/>
    <w:rsid w:val="00E5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04911"/>
  <w15:chartTrackingRefBased/>
  <w15:docId w15:val="{346162C5-BF97-423F-A63E-0605DB40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0C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253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680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Wykładowca</dc:creator>
  <cp:keywords/>
  <dc:description/>
  <cp:lastModifiedBy>Wykładowca</cp:lastModifiedBy>
  <cp:revision>24</cp:revision>
  <dcterms:created xsi:type="dcterms:W3CDTF">2024-11-10T10:30:00Z</dcterms:created>
  <dcterms:modified xsi:type="dcterms:W3CDTF">2026-10-13T20:03:00Z</dcterms:modified>
</cp:coreProperties>
</file>