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BF0D2" w14:textId="77777777" w:rsidR="00442E83" w:rsidRPr="00AC5A2A" w:rsidRDefault="00442E83" w:rsidP="0065207E">
      <w:pPr>
        <w:jc w:val="right"/>
        <w:rPr>
          <w:rFonts w:ascii="Times New Roman" w:hAnsi="Times New Roman"/>
          <w:sz w:val="18"/>
          <w:szCs w:val="18"/>
        </w:rPr>
      </w:pPr>
      <w:r w:rsidRPr="00AC5A2A">
        <w:rPr>
          <w:rFonts w:ascii="Times New Roman" w:hAnsi="Times New Roman"/>
          <w:b/>
          <w:i/>
          <w:sz w:val="18"/>
          <w:szCs w:val="18"/>
        </w:rPr>
        <w:t xml:space="preserve">Załącznik nr </w:t>
      </w:r>
      <w:r w:rsidR="001D783C" w:rsidRPr="00AC5A2A">
        <w:rPr>
          <w:rFonts w:ascii="Times New Roman" w:hAnsi="Times New Roman"/>
          <w:b/>
          <w:i/>
          <w:sz w:val="18"/>
          <w:szCs w:val="18"/>
        </w:rPr>
        <w:t>4</w:t>
      </w:r>
      <w:r w:rsidR="00926B02" w:rsidRPr="00AC5A2A">
        <w:rPr>
          <w:rFonts w:ascii="Times New Roman" w:hAnsi="Times New Roman"/>
          <w:sz w:val="18"/>
          <w:szCs w:val="18"/>
        </w:rPr>
        <w:t xml:space="preserve"> </w:t>
      </w:r>
      <w:r w:rsidR="00926B02" w:rsidRPr="00AC5A2A">
        <w:rPr>
          <w:rFonts w:ascii="Times New Roman" w:hAnsi="Times New Roman"/>
          <w:i/>
          <w:sz w:val="18"/>
          <w:szCs w:val="18"/>
        </w:rPr>
        <w:t xml:space="preserve">do </w:t>
      </w:r>
      <w:r w:rsidR="001D783C" w:rsidRPr="00AC5A2A">
        <w:rPr>
          <w:rFonts w:ascii="Times New Roman" w:hAnsi="Times New Roman"/>
          <w:i/>
          <w:sz w:val="18"/>
          <w:szCs w:val="18"/>
        </w:rPr>
        <w:t>Zarządzenia</w:t>
      </w:r>
      <w:r w:rsidR="00926B02" w:rsidRPr="00AC5A2A">
        <w:rPr>
          <w:rFonts w:ascii="Times New Roman" w:hAnsi="Times New Roman"/>
          <w:i/>
          <w:sz w:val="18"/>
          <w:szCs w:val="18"/>
        </w:rPr>
        <w:t xml:space="preserve"> </w:t>
      </w:r>
      <w:r w:rsidR="001D783C" w:rsidRPr="00AC5A2A">
        <w:rPr>
          <w:rFonts w:ascii="Times New Roman" w:hAnsi="Times New Roman"/>
          <w:i/>
          <w:sz w:val="18"/>
          <w:szCs w:val="18"/>
        </w:rPr>
        <w:t xml:space="preserve">Nr </w:t>
      </w:r>
      <w:r w:rsidR="00B20269" w:rsidRPr="00AC5A2A">
        <w:rPr>
          <w:rFonts w:ascii="Times New Roman" w:hAnsi="Times New Roman"/>
          <w:i/>
          <w:sz w:val="18"/>
          <w:szCs w:val="18"/>
        </w:rPr>
        <w:t>53/2019</w:t>
      </w:r>
      <w:r w:rsidR="001D783C" w:rsidRPr="00AC5A2A">
        <w:rPr>
          <w:rFonts w:ascii="Times New Roman" w:hAnsi="Times New Roman"/>
          <w:i/>
          <w:sz w:val="18"/>
          <w:szCs w:val="18"/>
        </w:rPr>
        <w:t xml:space="preserve"> Rektora</w:t>
      </w:r>
      <w:r w:rsidR="00926B02" w:rsidRPr="00AC5A2A">
        <w:rPr>
          <w:rFonts w:ascii="Times New Roman" w:hAnsi="Times New Roman"/>
          <w:i/>
          <w:sz w:val="18"/>
          <w:szCs w:val="18"/>
        </w:rPr>
        <w:t xml:space="preserve"> </w:t>
      </w:r>
      <w:r w:rsidR="007A4F18" w:rsidRPr="00AC5A2A">
        <w:rPr>
          <w:rFonts w:ascii="Times New Roman" w:hAnsi="Times New Roman"/>
          <w:i/>
          <w:sz w:val="18"/>
          <w:szCs w:val="18"/>
        </w:rPr>
        <w:t>UMCS</w:t>
      </w:r>
    </w:p>
    <w:p w14:paraId="7E524F19" w14:textId="77777777" w:rsidR="00D6230F" w:rsidRPr="00AC5A2A" w:rsidRDefault="00D6230F" w:rsidP="00D6230F">
      <w:pPr>
        <w:rPr>
          <w:rFonts w:ascii="Times New Roman" w:hAnsi="Times New Roman"/>
          <w:i/>
          <w:sz w:val="18"/>
          <w:szCs w:val="18"/>
        </w:rPr>
      </w:pPr>
    </w:p>
    <w:p w14:paraId="36B175BB" w14:textId="77777777" w:rsidR="00BC1C9C" w:rsidRPr="00AC5A2A" w:rsidRDefault="00BC1C9C" w:rsidP="00BC1C9C">
      <w:pPr>
        <w:jc w:val="center"/>
        <w:rPr>
          <w:rFonts w:ascii="Times New Roman" w:hAnsi="Times New Roman"/>
          <w:b/>
          <w:sz w:val="24"/>
          <w:szCs w:val="24"/>
        </w:rPr>
      </w:pPr>
      <w:r w:rsidRPr="00AC5A2A">
        <w:rPr>
          <w:rFonts w:ascii="Times New Roman" w:hAnsi="Times New Roman"/>
          <w:b/>
          <w:sz w:val="24"/>
          <w:szCs w:val="24"/>
        </w:rPr>
        <w:t>EFEKTY UCZENIA SIĘ DLA STUDIÓW PODYPLOMOWYCH</w:t>
      </w:r>
    </w:p>
    <w:p w14:paraId="50FE6651" w14:textId="3211ED1C" w:rsidR="00BC1C9C" w:rsidRPr="00AC5A2A" w:rsidRDefault="00E27EDD" w:rsidP="00D6230F">
      <w:pPr>
        <w:rPr>
          <w:rFonts w:ascii="Times New Roman" w:hAnsi="Times New Roman"/>
          <w:b/>
          <w:i/>
          <w:sz w:val="20"/>
          <w:szCs w:val="20"/>
        </w:rPr>
      </w:pPr>
      <w:r w:rsidRPr="00AC5A2A">
        <w:rPr>
          <w:rFonts w:ascii="Times New Roman" w:hAnsi="Times New Roman"/>
          <w:b/>
          <w:i/>
          <w:sz w:val="20"/>
          <w:szCs w:val="20"/>
        </w:rPr>
        <w:t xml:space="preserve">Jednostka prowadząca: </w:t>
      </w:r>
      <w:r w:rsidR="00BC1C9C" w:rsidRPr="00AC5A2A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9D088C" w:rsidRPr="00AC5A2A">
        <w:rPr>
          <w:rFonts w:ascii="Times New Roman" w:hAnsi="Times New Roman"/>
          <w:b/>
          <w:i/>
          <w:sz w:val="20"/>
          <w:szCs w:val="20"/>
        </w:rPr>
        <w:t>WYDZIAŁ PEDAGOGIKI I PSYCHOLOGII</w:t>
      </w:r>
    </w:p>
    <w:p w14:paraId="4AA81408" w14:textId="024C4D8B" w:rsidR="00D6230F" w:rsidRPr="00AC5A2A" w:rsidRDefault="00D6230F" w:rsidP="00D6230F">
      <w:pPr>
        <w:rPr>
          <w:rFonts w:ascii="Times New Roman" w:hAnsi="Times New Roman"/>
          <w:b/>
          <w:i/>
          <w:sz w:val="20"/>
          <w:szCs w:val="20"/>
        </w:rPr>
      </w:pPr>
      <w:r w:rsidRPr="00AC5A2A">
        <w:rPr>
          <w:rFonts w:ascii="Times New Roman" w:hAnsi="Times New Roman"/>
          <w:b/>
          <w:i/>
          <w:sz w:val="20"/>
          <w:szCs w:val="20"/>
        </w:rPr>
        <w:t xml:space="preserve">Nazwa </w:t>
      </w:r>
      <w:r w:rsidR="00BC1C9C" w:rsidRPr="00AC5A2A">
        <w:rPr>
          <w:rFonts w:ascii="Times New Roman" w:hAnsi="Times New Roman"/>
          <w:b/>
          <w:i/>
          <w:sz w:val="20"/>
          <w:szCs w:val="20"/>
        </w:rPr>
        <w:t>studiów podyplomowych</w:t>
      </w:r>
      <w:r w:rsidRPr="00AC5A2A">
        <w:rPr>
          <w:rFonts w:ascii="Times New Roman" w:hAnsi="Times New Roman"/>
          <w:b/>
          <w:i/>
          <w:sz w:val="20"/>
          <w:szCs w:val="20"/>
        </w:rPr>
        <w:t xml:space="preserve">: </w:t>
      </w:r>
      <w:r w:rsidR="009D088C" w:rsidRPr="00AC5A2A">
        <w:rPr>
          <w:rFonts w:ascii="Times New Roman" w:hAnsi="Times New Roman"/>
          <w:b/>
          <w:i/>
          <w:sz w:val="20"/>
          <w:szCs w:val="20"/>
        </w:rPr>
        <w:t>PEDAGOG SPECJALNY W EDUKACJI WŁĄCZAJĄCEJ</w:t>
      </w:r>
    </w:p>
    <w:p w14:paraId="2D15523F" w14:textId="2B95457F" w:rsidR="00BC1C9C" w:rsidRPr="00AC5A2A" w:rsidRDefault="00D6230F" w:rsidP="00D6230F">
      <w:pPr>
        <w:rPr>
          <w:rFonts w:ascii="Times New Roman" w:hAnsi="Times New Roman"/>
          <w:b/>
          <w:i/>
          <w:sz w:val="20"/>
          <w:szCs w:val="20"/>
        </w:rPr>
      </w:pPr>
      <w:r w:rsidRPr="00AC5A2A">
        <w:rPr>
          <w:rFonts w:ascii="Times New Roman" w:hAnsi="Times New Roman"/>
          <w:b/>
          <w:i/>
          <w:sz w:val="20"/>
          <w:szCs w:val="20"/>
        </w:rPr>
        <w:t>Dziedzina</w:t>
      </w:r>
      <w:r w:rsidR="00BC1C9C" w:rsidRPr="00AC5A2A">
        <w:rPr>
          <w:rFonts w:ascii="Times New Roman" w:hAnsi="Times New Roman"/>
          <w:b/>
          <w:i/>
          <w:sz w:val="20"/>
          <w:szCs w:val="20"/>
        </w:rPr>
        <w:t xml:space="preserve"> nauki/sztuki</w:t>
      </w:r>
      <w:r w:rsidRPr="00AC5A2A">
        <w:rPr>
          <w:rFonts w:ascii="Times New Roman" w:hAnsi="Times New Roman"/>
          <w:b/>
          <w:i/>
          <w:sz w:val="20"/>
          <w:szCs w:val="20"/>
        </w:rPr>
        <w:t xml:space="preserve">: </w:t>
      </w:r>
      <w:r w:rsidR="001F2B3B">
        <w:rPr>
          <w:rFonts w:ascii="Times New Roman" w:hAnsi="Times New Roman"/>
          <w:b/>
          <w:i/>
          <w:sz w:val="20"/>
          <w:szCs w:val="20"/>
        </w:rPr>
        <w:t>NAUKI SPOŁECZNE</w:t>
      </w:r>
    </w:p>
    <w:p w14:paraId="2600FE79" w14:textId="7C44EADD" w:rsidR="00D6230F" w:rsidRPr="001F2B3B" w:rsidRDefault="00BC1C9C" w:rsidP="00D6230F">
      <w:pPr>
        <w:rPr>
          <w:rFonts w:ascii="Times New Roman" w:hAnsi="Times New Roman"/>
          <w:b/>
          <w:i/>
          <w:sz w:val="20"/>
          <w:szCs w:val="20"/>
          <w:vertAlign w:val="superscript"/>
        </w:rPr>
      </w:pPr>
      <w:r w:rsidRPr="00AC5A2A">
        <w:rPr>
          <w:rFonts w:ascii="Times New Roman" w:hAnsi="Times New Roman"/>
          <w:b/>
          <w:i/>
          <w:sz w:val="20"/>
          <w:szCs w:val="20"/>
        </w:rPr>
        <w:t>D</w:t>
      </w:r>
      <w:r w:rsidR="00D6230F" w:rsidRPr="00AC5A2A">
        <w:rPr>
          <w:rFonts w:ascii="Times New Roman" w:hAnsi="Times New Roman"/>
          <w:b/>
          <w:i/>
          <w:sz w:val="20"/>
          <w:szCs w:val="20"/>
        </w:rPr>
        <w:t>yscyplina naukowa</w:t>
      </w:r>
      <w:r w:rsidRPr="00AC5A2A">
        <w:rPr>
          <w:rFonts w:ascii="Times New Roman" w:hAnsi="Times New Roman"/>
          <w:b/>
          <w:i/>
          <w:sz w:val="20"/>
          <w:szCs w:val="20"/>
        </w:rPr>
        <w:t>/artystyczna</w:t>
      </w:r>
      <w:r w:rsidR="00D6230F" w:rsidRPr="00AC5A2A">
        <w:rPr>
          <w:rFonts w:ascii="Times New Roman" w:hAnsi="Times New Roman"/>
          <w:b/>
          <w:i/>
          <w:sz w:val="20"/>
          <w:szCs w:val="20"/>
        </w:rPr>
        <w:t>:</w:t>
      </w:r>
      <w:r w:rsidR="000A5B80" w:rsidRPr="00AC5A2A">
        <w:rPr>
          <w:rFonts w:ascii="Times New Roman" w:hAnsi="Times New Roman"/>
        </w:rPr>
        <w:t xml:space="preserve"> </w:t>
      </w:r>
      <w:r w:rsidR="00AC5A2A" w:rsidRPr="008954E1">
        <w:rPr>
          <w:rFonts w:ascii="Times New Roman" w:hAnsi="Times New Roman"/>
          <w:b/>
          <w:bCs/>
          <w:i/>
          <w:iCs/>
        </w:rPr>
        <w:t>PEDAGOGIKA</w:t>
      </w:r>
      <w:r w:rsidR="001F2B3B">
        <w:rPr>
          <w:rFonts w:ascii="Times New Roman" w:hAnsi="Times New Roman"/>
          <w:b/>
          <w:bCs/>
          <w:i/>
          <w:iCs/>
        </w:rPr>
        <w:t xml:space="preserve"> – 100%</w:t>
      </w:r>
      <w:r w:rsidR="001F2B3B">
        <w:rPr>
          <w:rFonts w:ascii="Times New Roman" w:hAnsi="Times New Roman"/>
          <w:b/>
          <w:bCs/>
          <w:i/>
          <w:iCs/>
          <w:vertAlign w:val="superscript"/>
        </w:rPr>
        <w:t>3</w:t>
      </w:r>
    </w:p>
    <w:p w14:paraId="0F2F3BA8" w14:textId="481B791C" w:rsidR="00D6230F" w:rsidRPr="00AC5A2A" w:rsidRDefault="00D6230F" w:rsidP="00D6230F">
      <w:pPr>
        <w:rPr>
          <w:rFonts w:ascii="Times New Roman" w:hAnsi="Times New Roman"/>
          <w:b/>
          <w:i/>
          <w:sz w:val="20"/>
          <w:szCs w:val="20"/>
        </w:rPr>
      </w:pPr>
      <w:r w:rsidRPr="00AC5A2A">
        <w:rPr>
          <w:rFonts w:ascii="Times New Roman" w:hAnsi="Times New Roman"/>
          <w:b/>
          <w:i/>
          <w:sz w:val="20"/>
          <w:szCs w:val="20"/>
        </w:rPr>
        <w:t xml:space="preserve">Poziom Polskiej Ramy Kwalifikacji </w:t>
      </w:r>
      <w:r w:rsidR="008954E1">
        <w:rPr>
          <w:rFonts w:ascii="Times New Roman" w:hAnsi="Times New Roman"/>
          <w:b/>
          <w:i/>
          <w:sz w:val="20"/>
          <w:szCs w:val="20"/>
        </w:rPr>
        <w:t>–</w:t>
      </w:r>
      <w:r w:rsidRPr="00AC5A2A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8954E1">
        <w:rPr>
          <w:rFonts w:ascii="Times New Roman" w:hAnsi="Times New Roman"/>
          <w:b/>
          <w:i/>
          <w:sz w:val="20"/>
          <w:szCs w:val="20"/>
        </w:rPr>
        <w:t>POZIOM SIÓDMY</w:t>
      </w:r>
    </w:p>
    <w:p w14:paraId="22104B63" w14:textId="77777777" w:rsidR="00D6230F" w:rsidRPr="00AC5A2A" w:rsidRDefault="00D6230F" w:rsidP="00D6230F">
      <w:pPr>
        <w:rPr>
          <w:rFonts w:ascii="Times New Roman" w:hAnsi="Times New Roman"/>
          <w:i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0910"/>
        <w:gridCol w:w="1376"/>
        <w:gridCol w:w="1663"/>
      </w:tblGrid>
      <w:tr w:rsidR="00D6230F" w:rsidRPr="00AC5A2A" w14:paraId="35192386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628E702" w14:textId="77777777" w:rsidR="00D6230F" w:rsidRPr="00AC5A2A" w:rsidRDefault="00BB3F4F" w:rsidP="00BB3F4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A2A">
              <w:rPr>
                <w:rFonts w:ascii="Times New Roman" w:hAnsi="Times New Roman"/>
                <w:b/>
                <w:sz w:val="20"/>
                <w:szCs w:val="20"/>
              </w:rPr>
              <w:t>Symbole efektów kierunkowych</w:t>
            </w:r>
          </w:p>
        </w:tc>
        <w:tc>
          <w:tcPr>
            <w:tcW w:w="3547" w:type="pct"/>
            <w:vAlign w:val="center"/>
          </w:tcPr>
          <w:p w14:paraId="4A3333F5" w14:textId="77777777" w:rsidR="00D6230F" w:rsidRPr="00AC5A2A" w:rsidRDefault="00D6230F" w:rsidP="00F8121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A2A">
              <w:rPr>
                <w:rFonts w:ascii="Times New Roman" w:hAnsi="Times New Roman"/>
                <w:b/>
                <w:sz w:val="20"/>
                <w:szCs w:val="20"/>
              </w:rPr>
              <w:t xml:space="preserve">Kierunkowe efekty </w:t>
            </w:r>
            <w:r w:rsidR="00F81219" w:rsidRPr="00AC5A2A">
              <w:rPr>
                <w:rFonts w:ascii="Times New Roman" w:hAnsi="Times New Roman"/>
                <w:b/>
                <w:sz w:val="20"/>
                <w:szCs w:val="20"/>
              </w:rPr>
              <w:t>uczenia się</w:t>
            </w:r>
            <w:r w:rsidR="00497531" w:rsidRPr="00AC5A2A">
              <w:rPr>
                <w:rFonts w:ascii="Times New Roman" w:hAnsi="Times New Roman"/>
                <w:b/>
                <w:sz w:val="20"/>
                <w:szCs w:val="20"/>
              </w:rPr>
              <w:t xml:space="preserve"> – opis słowny</w:t>
            </w:r>
          </w:p>
        </w:tc>
        <w:tc>
          <w:tcPr>
            <w:tcW w:w="449" w:type="pct"/>
            <w:tcMar>
              <w:left w:w="85" w:type="dxa"/>
              <w:right w:w="57" w:type="dxa"/>
            </w:tcMar>
            <w:vAlign w:val="center"/>
          </w:tcPr>
          <w:p w14:paraId="295D1DFD" w14:textId="77777777" w:rsidR="00D6230F" w:rsidRPr="00AC5A2A" w:rsidRDefault="00D6230F" w:rsidP="00D6230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5A2A">
              <w:rPr>
                <w:rFonts w:ascii="Times New Roman" w:hAnsi="Times New Roman"/>
                <w:b/>
                <w:sz w:val="16"/>
                <w:szCs w:val="16"/>
              </w:rPr>
              <w:t>Odniesienie do uniwersalnych charakterystyk</w:t>
            </w:r>
          </w:p>
          <w:p w14:paraId="74544088" w14:textId="77777777" w:rsidR="00D6230F" w:rsidRPr="00AC5A2A" w:rsidRDefault="00D6230F" w:rsidP="00D6230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5A2A">
              <w:rPr>
                <w:rFonts w:ascii="Times New Roman" w:hAnsi="Times New Roman"/>
                <w:b/>
                <w:sz w:val="16"/>
                <w:szCs w:val="16"/>
              </w:rPr>
              <w:t>PRK</w:t>
            </w:r>
            <w:r w:rsidR="0065276D" w:rsidRPr="00AC5A2A">
              <w:rPr>
                <w:rStyle w:val="Odwoanieprzypisudolnego"/>
                <w:rFonts w:ascii="Times New Roman" w:hAnsi="Times New Roman"/>
                <w:b/>
                <w:sz w:val="16"/>
                <w:szCs w:val="16"/>
              </w:rPr>
              <w:footnoteReference w:id="1"/>
            </w:r>
          </w:p>
        </w:tc>
        <w:tc>
          <w:tcPr>
            <w:tcW w:w="542" w:type="pct"/>
            <w:tcMar>
              <w:left w:w="85" w:type="dxa"/>
              <w:right w:w="57" w:type="dxa"/>
            </w:tcMar>
            <w:vAlign w:val="center"/>
          </w:tcPr>
          <w:p w14:paraId="5F3CA880" w14:textId="77777777" w:rsidR="00D6230F" w:rsidRPr="00AC5A2A" w:rsidRDefault="00D6230F" w:rsidP="00D6230F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5A2A">
              <w:rPr>
                <w:rFonts w:ascii="Times New Roman" w:hAnsi="Times New Roman"/>
                <w:b/>
                <w:sz w:val="16"/>
                <w:szCs w:val="16"/>
              </w:rPr>
              <w:t>Odniesienie do charakterystyki</w:t>
            </w:r>
            <w:r w:rsidR="0065276D" w:rsidRPr="00AC5A2A">
              <w:rPr>
                <w:rFonts w:ascii="Times New Roman" w:hAnsi="Times New Roman"/>
                <w:b/>
                <w:sz w:val="16"/>
                <w:szCs w:val="16"/>
              </w:rPr>
              <w:t xml:space="preserve"> drugiego stopnia PRK dla właściwego poziomu</w:t>
            </w:r>
            <w:r w:rsidR="0065276D" w:rsidRPr="00AC5A2A">
              <w:rPr>
                <w:rStyle w:val="Odwoanieprzypisudolnego"/>
                <w:rFonts w:ascii="Times New Roman" w:hAnsi="Times New Roman"/>
                <w:b/>
                <w:sz w:val="16"/>
                <w:szCs w:val="16"/>
              </w:rPr>
              <w:footnoteReference w:id="2"/>
            </w:r>
          </w:p>
        </w:tc>
      </w:tr>
      <w:tr w:rsidR="00D6230F" w:rsidRPr="00AC5A2A" w14:paraId="05F4E19A" w14:textId="77777777" w:rsidTr="00A57A33">
        <w:trPr>
          <w:trHeight w:val="284"/>
        </w:trPr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14:paraId="20748A2C" w14:textId="77777777" w:rsidR="00D6230F" w:rsidRPr="00AC5A2A" w:rsidRDefault="00D6230F" w:rsidP="00D6230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A2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547" w:type="pct"/>
            <w:tcBorders>
              <w:bottom w:val="single" w:sz="4" w:space="0" w:color="auto"/>
            </w:tcBorders>
            <w:vAlign w:val="center"/>
          </w:tcPr>
          <w:p w14:paraId="31E58032" w14:textId="77777777" w:rsidR="00D6230F" w:rsidRPr="00AC5A2A" w:rsidRDefault="00D6230F" w:rsidP="00D6230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A2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4C73B935" w14:textId="77777777" w:rsidR="00D6230F" w:rsidRPr="00AC5A2A" w:rsidRDefault="00D6230F" w:rsidP="00D6230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A2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0E950531" w14:textId="77777777" w:rsidR="00D6230F" w:rsidRPr="00AC5A2A" w:rsidRDefault="00D6230F" w:rsidP="00D6230F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D6230F" w:rsidRPr="00AC5A2A" w14:paraId="066E9519" w14:textId="77777777" w:rsidTr="00A57A33">
        <w:trPr>
          <w:trHeight w:val="284"/>
        </w:trPr>
        <w:tc>
          <w:tcPr>
            <w:tcW w:w="462" w:type="pct"/>
            <w:shd w:val="clear" w:color="auto" w:fill="D6E3BC"/>
            <w:vAlign w:val="center"/>
          </w:tcPr>
          <w:p w14:paraId="1E7F7849" w14:textId="77777777" w:rsidR="00D6230F" w:rsidRPr="00AC5A2A" w:rsidRDefault="00D6230F" w:rsidP="00D6230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7" w:type="pct"/>
            <w:shd w:val="clear" w:color="auto" w:fill="D6E3BC"/>
            <w:vAlign w:val="center"/>
          </w:tcPr>
          <w:p w14:paraId="1B3649DC" w14:textId="365CA4D1" w:rsidR="00D6230F" w:rsidRPr="00AC5A2A" w:rsidRDefault="00D6230F" w:rsidP="00D6230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C5A2A">
              <w:rPr>
                <w:rFonts w:ascii="Times New Roman" w:hAnsi="Times New Roman"/>
                <w:b/>
                <w:sz w:val="20"/>
                <w:szCs w:val="20"/>
              </w:rPr>
              <w:t>WIEDZA: ABSOLWENT ZNA I ROZUMIE</w:t>
            </w:r>
            <w:r w:rsidR="00592134">
              <w:rPr>
                <w:rFonts w:ascii="Times New Roman" w:hAnsi="Times New Roman"/>
                <w:b/>
                <w:sz w:val="20"/>
                <w:szCs w:val="20"/>
              </w:rPr>
              <w:t xml:space="preserve"> w pogłębiony sposób:</w:t>
            </w:r>
          </w:p>
        </w:tc>
        <w:tc>
          <w:tcPr>
            <w:tcW w:w="449" w:type="pct"/>
            <w:shd w:val="clear" w:color="auto" w:fill="D6E3BC"/>
            <w:vAlign w:val="center"/>
          </w:tcPr>
          <w:p w14:paraId="0CBC3F63" w14:textId="77777777" w:rsidR="00D6230F" w:rsidRPr="00AC5A2A" w:rsidRDefault="00D6230F" w:rsidP="00D6230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5A2A">
              <w:rPr>
                <w:rFonts w:ascii="Times New Roman" w:hAnsi="Times New Roman"/>
                <w:b/>
                <w:sz w:val="18"/>
                <w:szCs w:val="18"/>
              </w:rPr>
              <w:t>Kod składnika opisu</w:t>
            </w:r>
          </w:p>
        </w:tc>
        <w:tc>
          <w:tcPr>
            <w:tcW w:w="542" w:type="pct"/>
            <w:shd w:val="clear" w:color="auto" w:fill="D6E3BC"/>
            <w:vAlign w:val="center"/>
          </w:tcPr>
          <w:p w14:paraId="2CD870DD" w14:textId="77777777" w:rsidR="00D6230F" w:rsidRPr="00AC5A2A" w:rsidRDefault="00D6230F" w:rsidP="00D6230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5A2A">
              <w:rPr>
                <w:rFonts w:ascii="Times New Roman" w:hAnsi="Times New Roman"/>
                <w:b/>
                <w:sz w:val="18"/>
                <w:szCs w:val="18"/>
              </w:rPr>
              <w:t>Kod składnik opisu</w:t>
            </w:r>
          </w:p>
        </w:tc>
      </w:tr>
      <w:tr w:rsidR="00D6230F" w:rsidRPr="00AC5A2A" w14:paraId="258EB865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5B5A8625" w14:textId="77777777" w:rsidR="00D6230F" w:rsidRPr="00AC5A2A" w:rsidRDefault="00D6230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K_W01</w:t>
            </w:r>
          </w:p>
        </w:tc>
        <w:tc>
          <w:tcPr>
            <w:tcW w:w="3547" w:type="pct"/>
            <w:vAlign w:val="center"/>
          </w:tcPr>
          <w:p w14:paraId="3AD91DC5" w14:textId="0255E388" w:rsidR="00D6230F" w:rsidRPr="00AC5A2A" w:rsidRDefault="009D088C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psychologiczne uwarunkowania rozwoju dzieci i uczniów: środowisko rozwoju – strukturę i konsekwencje, czynniki zakłócające proces rozwoju, konsekwencje niepunktualności wydarzeń życiowych, mechanizm adaptacji i trudności przystosowawczych, zaburzenia i opóźnienia rozwojowe, wyzwania rozwojowe, koncepcje jakości życia i dobrostanu</w:t>
            </w:r>
            <w:r w:rsidR="00237CBF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657F0B9" w14:textId="1EB8EB06" w:rsidR="00D6230F" w:rsidRPr="00AC5A2A" w:rsidRDefault="00C03182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</w:t>
            </w:r>
            <w:r w:rsidR="004A3635" w:rsidRPr="00AC5A2A">
              <w:rPr>
                <w:rFonts w:ascii="Times New Roman" w:hAnsi="Times New Roman"/>
                <w:sz w:val="20"/>
                <w:szCs w:val="20"/>
              </w:rPr>
              <w:t>U_W</w:t>
            </w:r>
          </w:p>
        </w:tc>
        <w:tc>
          <w:tcPr>
            <w:tcW w:w="542" w:type="pct"/>
            <w:vAlign w:val="center"/>
          </w:tcPr>
          <w:p w14:paraId="66BAC119" w14:textId="3F4ED48D" w:rsidR="00D6230F" w:rsidRPr="00AC5A2A" w:rsidRDefault="00596DDB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 WG</w:t>
            </w:r>
          </w:p>
        </w:tc>
      </w:tr>
      <w:tr w:rsidR="00D6230F" w:rsidRPr="00AC5A2A" w14:paraId="34372455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F44CC23" w14:textId="77777777" w:rsidR="00D6230F" w:rsidRPr="00AC5A2A" w:rsidRDefault="00D6230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K_W02</w:t>
            </w:r>
          </w:p>
        </w:tc>
        <w:tc>
          <w:tcPr>
            <w:tcW w:w="3547" w:type="pct"/>
            <w:vAlign w:val="center"/>
          </w:tcPr>
          <w:p w14:paraId="3D584590" w14:textId="340684B1" w:rsidR="00D6230F" w:rsidRPr="00AC5A2A" w:rsidRDefault="009D088C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psychologiczne uwarunkowania kształcenia dzieci i uczniów: proces uczenia się w kontekście specjalnych potrzeb edukacyjnych, uwarunkowania i konsekwencje motywacji do uczenia się i osiągnięć, powodzenia i niepowodzenia szkolne – przyczyny i skutki; koncepcję zrównoważonego rozwoju; sytuację szkolną ucznia ze specjalnymi potrzebami edukacyjnymi; psychologiczne mechanizmy przebiegu i oceny efektów procesu uczenia się uczniów ze specjalnymi potrzebami edukacyjnymi; sposoby identyfikacji uzdolnień ucznia; zagadnienie pomocy psychologicznej dla ucznia ze specjalnymi potrzebami edukacyjnymi; sposoby wspomagania osób pracujących z uczniem ze specjalnymi potrzebami edukacyjnymi</w:t>
            </w:r>
            <w:r w:rsidR="00237CBF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E71800C" w14:textId="61C8F4CD" w:rsidR="00D6230F" w:rsidRPr="00AC5A2A" w:rsidRDefault="004A3635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634A4B49" w14:textId="4467CAF5" w:rsidR="00D6230F" w:rsidRPr="00AC5A2A" w:rsidRDefault="00596DDB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D6230F" w:rsidRPr="00AC5A2A" w14:paraId="2785457F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4279B189" w14:textId="77777777" w:rsidR="00D6230F" w:rsidRPr="00AC5A2A" w:rsidRDefault="00D6230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K_W03</w:t>
            </w:r>
          </w:p>
        </w:tc>
        <w:tc>
          <w:tcPr>
            <w:tcW w:w="3547" w:type="pct"/>
            <w:vAlign w:val="center"/>
          </w:tcPr>
          <w:p w14:paraId="519CBABF" w14:textId="791D3B30" w:rsidR="00D6230F" w:rsidRPr="00AC5A2A" w:rsidRDefault="009D088C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 xml:space="preserve">podstawy psychologii wychowawczej i psychoprofilaktyki: proces wychowawczy w kontekście wyzwań rozwojowych dzieci i uczniów ze specjalnymi potrzebami edukacyjnymi, psychologiczne wymiary interakcji wychowawczej oraz </w:t>
            </w:r>
            <w:r w:rsidRPr="00AC5A2A">
              <w:rPr>
                <w:rFonts w:ascii="Times New Roman" w:hAnsi="Times New Roman"/>
              </w:rPr>
              <w:lastRenderedPageBreak/>
              <w:t>strategii oddziaływań wychowawczych, wychowanie do wartości i odpowiedzialności, kształtowanie postaw prospołecznych, kompetencje emocjonalno-społeczne (rozwój, zakłócenia, diagnoza, warunki i możliwości kształtowania), źródła niedostosowania społecznego i diagnozę jego ryzyka, psychologiczne konsekwencje zaniedbań środowiskowych, trudności wychowawcze i adaptacyjne wynikające ze zmiany środowiska życia, założenia profilaktyki uniwersalnej i selektywnej, postawy i style wychowawcze</w:t>
            </w:r>
            <w:r w:rsidR="00237CBF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4B51366" w14:textId="75644FC9" w:rsidR="00D6230F" w:rsidRPr="00AC5A2A" w:rsidRDefault="004A3635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lastRenderedPageBreak/>
              <w:t>P7U_W</w:t>
            </w:r>
          </w:p>
        </w:tc>
        <w:tc>
          <w:tcPr>
            <w:tcW w:w="542" w:type="pct"/>
            <w:vAlign w:val="center"/>
          </w:tcPr>
          <w:p w14:paraId="31B5D3A6" w14:textId="2455C0C4" w:rsidR="00D6230F" w:rsidRPr="00AC5A2A" w:rsidRDefault="00596DDB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D6230F" w:rsidRPr="00AC5A2A" w14:paraId="77ED9FC7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3EC7E9D6" w14:textId="77777777" w:rsidR="00D6230F" w:rsidRPr="00AC5A2A" w:rsidRDefault="00D6230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K_W04</w:t>
            </w:r>
          </w:p>
        </w:tc>
        <w:tc>
          <w:tcPr>
            <w:tcW w:w="3547" w:type="pct"/>
            <w:vAlign w:val="center"/>
          </w:tcPr>
          <w:p w14:paraId="16628246" w14:textId="71749CD1" w:rsidR="00D6230F" w:rsidRPr="00AC5A2A" w:rsidRDefault="009D088C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podstawy psychologii klinicznej dzieci i młodzieży: pojęcie normy, normalności i zdrowia, zaburzenia zdrowia psychicznego w okresie dzieciństwa i dorastania, specyfikę zaburzeń okresu dzieciństwa i adolescencji, w tym emocjonalnych i behawioralnych, całościowe zaburzenia rozwoju, uwarunkowania problemów klinicznych w rozwoju dzieci i młodzieży; problematykę stresu i sytuacji kryzysowych oraz sposoby radzenia sobie z nimi, psychologicznych następstw doświadczeń traumatycznych, w tym choroby przewlekłej lub niepełnosprawności, psychologicznych aspektów zaburzeń komunikacji językowej, psychologicznych metod diagnozy problemów związanych ze zdrowiem, chorobą i niepełnosprawnością; formy pomocy psychologicznej w rozwiązywaniu problemów zdrowotnych</w:t>
            </w:r>
            <w:r w:rsidR="00237CBF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C2C6E80" w14:textId="08D0E4AA" w:rsidR="00D6230F" w:rsidRPr="00AC5A2A" w:rsidRDefault="004A3635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2F9811BF" w14:textId="08DBC659" w:rsidR="00D6230F" w:rsidRPr="00AC5A2A" w:rsidRDefault="00596DDB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P7S_WZ</w:t>
            </w:r>
          </w:p>
        </w:tc>
      </w:tr>
      <w:tr w:rsidR="00D6230F" w:rsidRPr="00AC5A2A" w14:paraId="3BC960CA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72179BDD" w14:textId="77777777" w:rsidR="00D6230F" w:rsidRPr="00AC5A2A" w:rsidRDefault="00D6230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K_W05</w:t>
            </w:r>
          </w:p>
        </w:tc>
        <w:tc>
          <w:tcPr>
            <w:tcW w:w="3547" w:type="pct"/>
            <w:vAlign w:val="center"/>
          </w:tcPr>
          <w:p w14:paraId="0EC34FD2" w14:textId="21B0EBD9" w:rsidR="00D6230F" w:rsidRPr="00AC5A2A" w:rsidRDefault="009D088C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podstawy psychologii rehabilitacji: zagadnienia niepełnosprawności i rehabilitacji, niepełnosprawności w kontekście zdrowia, niepełnosprawności z perspektywy rozwojowej, potrzeb dzieci i młodzieży z niepełnosprawnościami i chorobami przewlekłymi, psychologicznych konsekwencji niepełnosprawności fizycznej i intelektualnej oraz choroby przewlekłej, problemów życiowych i możliwości rozwojowych dzieci i młodzieży z niepełnosprawnościami oraz z chorobami przewlekłymi; istotę i psychospołeczne konsekwencje widocznej i niewidocznej niepełnosprawności lub choroby przewlekłej; psychologiczne mechanizmy postrzegania własnej niepełnosprawności i choroby przewlekłej; zagadnienie niepełnosprawności i choroby przewlekłej w kontekście obrazu siebie i społecznego postrzegania dzieci i młodzieży; procesy stereotypizacji, stygmatyzacji i automarginalizacji; psychospołeczną adaptację do życia z niepełnosprawnością i chorobą przewlekłą – zmiany rozwojowe, istotę i uwarunkowania satysfakcjonującej jakości życia; pozytywne aspekty rozwojowe w kontekście niepełnosprawności i choroby przewlekłej; zewnętrzne i wewnętrzne zasoby w rozwijaniu potencjału dzieci i młodzieży z niepełnosprawnością lub chorobą przewlekłą; tradycyjne i współczesne podejścia w rehabilitacji osób z niepełnosprawnością i chorobą przewlekłą; znaczenie udziału w rehabilitacji osób z niepełnosprawnością – pojęcie samotroski i partnerstwa w procesie oddziaływań terapeutyczno- rehabilitacyjnych; formy wsparcia psychologicznego dzieci i młodzieży z niepełnosprawnościami i chorobami przewlekłymi; zasady wspomagania rozwoju twórczości i zainteresowań</w:t>
            </w:r>
            <w:r w:rsidR="00237CBF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5D9D95E" w14:textId="50E10FD8" w:rsidR="00D6230F" w:rsidRPr="00AC5A2A" w:rsidRDefault="004A3635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4174E030" w14:textId="07E00468" w:rsidR="00D6230F" w:rsidRPr="00AC5A2A" w:rsidRDefault="00596DDB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D6230F" w:rsidRPr="00AC5A2A" w14:paraId="7AF1D2D5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3792E692" w14:textId="77777777" w:rsidR="00D6230F" w:rsidRPr="00AC5A2A" w:rsidRDefault="00D6230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K_W06</w:t>
            </w:r>
          </w:p>
        </w:tc>
        <w:tc>
          <w:tcPr>
            <w:tcW w:w="3547" w:type="pct"/>
            <w:vAlign w:val="center"/>
          </w:tcPr>
          <w:p w14:paraId="19A449EE" w14:textId="2BA2872F" w:rsidR="00D6230F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podstawowe problemy pedagogiki specjalnej jako nauki interdyscyplinarnej: pojęcia, cele, zadania, zasady i zakres, historyczny kontekst opieki i rehabilitacji osób z niepełnosprawnością i niedostosowanych społecznie w ujęciu historycznym; współczesne tendencje w pedagogice specjalnej; wspólne i swoiste problemy osób z różnymi niepełnosprawnościami (od mikrodeficytów centralnego układu nerwowego po całościowe zaburzenia w rozwoju), niedostosowanych społecznie lub uzdolnionych; skalę i dynamikę zjawiska niepełnosprawności w Polsce i na świecie; systemy kształcenia dzieci i uczniów ze specjalnymi potrzebami edukacyjnymi w Polsce i innych państwach; zasady wyrównywania szans edukacyjnych; system kształcenia pedagogów specjalnych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EB4EF99" w14:textId="62C47A33" w:rsidR="00D6230F" w:rsidRPr="00AC5A2A" w:rsidRDefault="00141C1C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0E58AD02" w14:textId="078A26FF" w:rsidR="00D6230F" w:rsidRPr="00AC5A2A" w:rsidRDefault="00596DDB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4A7B98" w:rsidRPr="00AC5A2A" w14:paraId="1974534E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2A321C8F" w14:textId="372A5134" w:rsidR="004A7B98" w:rsidRPr="00AC5A2A" w:rsidRDefault="00A57A33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K_W07</w:t>
            </w:r>
          </w:p>
        </w:tc>
        <w:tc>
          <w:tcPr>
            <w:tcW w:w="3547" w:type="pct"/>
            <w:vAlign w:val="center"/>
          </w:tcPr>
          <w:p w14:paraId="5F7E5212" w14:textId="755968D8" w:rsidR="004A7B98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zakresy pedagogiki specjalnej: surdopedagogikę, tyflopedagogikę, edukację i rehabilitację osób z niepełnosprawnością intelektualną, pedagogikę resocjalizacyjną, pedagogikę korekcyjną (terapię pedagogiczną), pedagogikę leczniczo - terapeutyczną;</w:t>
            </w:r>
          </w:p>
        </w:tc>
        <w:tc>
          <w:tcPr>
            <w:tcW w:w="449" w:type="pct"/>
            <w:vAlign w:val="center"/>
          </w:tcPr>
          <w:p w14:paraId="0C1F5841" w14:textId="2690E2CD" w:rsidR="004A7B98" w:rsidRPr="00AC5A2A" w:rsidRDefault="00141C1C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298975AE" w14:textId="2FAE4156" w:rsidR="004A7B98" w:rsidRPr="00AC5A2A" w:rsidRDefault="00596DDB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69ABE555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1C86E3CE" w14:textId="74956AD4" w:rsidR="00A57A33" w:rsidRPr="00AC5A2A" w:rsidRDefault="00A57A33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K_W08</w:t>
            </w:r>
          </w:p>
        </w:tc>
        <w:tc>
          <w:tcPr>
            <w:tcW w:w="3547" w:type="pct"/>
            <w:vAlign w:val="center"/>
          </w:tcPr>
          <w:p w14:paraId="7DDE1359" w14:textId="1528D791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regulacje prawne w zakresie kształcenia dzieci i uczniów ze specjalnymi potrzebami edukacyjnymi i zasady orzekania w tym zakresie; zasady organizacji pomocy psychologiczno-pedagogicznej; aspekty klasyfikowania i oceniania uczniów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B994267" w14:textId="1F599802" w:rsidR="00A57A33" w:rsidRPr="00AC5A2A" w:rsidRDefault="00141C1C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51955A09" w14:textId="70F3EBB1" w:rsidR="00A57A33" w:rsidRPr="00AC5A2A" w:rsidRDefault="00596DDB" w:rsidP="00D623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A57A33" w:rsidRPr="00AC5A2A" w14:paraId="0B21118A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649C829D" w14:textId="39CA4EF5" w:rsidR="00A57A33" w:rsidRPr="00AC5A2A" w:rsidRDefault="00A57A33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lastRenderedPageBreak/>
              <w:t>K_W09</w:t>
            </w:r>
          </w:p>
        </w:tc>
        <w:tc>
          <w:tcPr>
            <w:tcW w:w="3547" w:type="pct"/>
          </w:tcPr>
          <w:p w14:paraId="634BB83F" w14:textId="5AE27FB6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specyfikę pracy opiekuńczo - wychowawczej, rehabilitacyjnej, resocjalizacyjnej i socjoterapeutycznej: zasady, metody i formy opieki oraz wychowania; zasady działalności placówek rehabilitacyjnych, resocjalizacyjnych i socjoterapeutycznych z uwzględnieniem problemów związanych z ich funkcjonowaniem; zagadnienia poradnictwa edukacyjno- zawodowego, opieki zdrowotnej, edukacji zdrowotnej i seksualnej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AE82259" w14:textId="4B294DC8" w:rsidR="00A57A33" w:rsidRPr="00AC5A2A" w:rsidRDefault="00141C1C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667AABE3" w14:textId="5946DD22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624897AF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691AD3F4" w14:textId="369BAE6B" w:rsidR="00A57A33" w:rsidRPr="00AC5A2A" w:rsidRDefault="00A57A33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K_W10</w:t>
            </w:r>
          </w:p>
        </w:tc>
        <w:tc>
          <w:tcPr>
            <w:tcW w:w="3547" w:type="pct"/>
          </w:tcPr>
          <w:p w14:paraId="454239A4" w14:textId="3E4A3F23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sytuację rodziny dziecka i ucznia ze specjalnymi potrzebami edukacyjnymi: koncepcje adaptacji rodziny w kontekście niepełnosprawności lub choroby przewlekłej dziecka i ucznia, problemy adaptacji, utrudnienia życiowe, wsparcie społeczne; uwarunkowania specyfiki pracy z rodziną dziecka i ucznia ze specjalnymi potrzebami edukacyjnymi, założenia i metody wspierania rodziny tego dziecka w całym cyklu jego życia; możliwości wspierania funkcjonowania dziecka i ucznia ze specjalnymi potrzebami edukacyjnymi w rodzinie; zagadnienia relacji między rodziną dziecka i ucznia ze specjalnymi potrzebami edukacyjnymi a specjalistami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8AA280A" w14:textId="0A99CF52" w:rsidR="00A57A33" w:rsidRPr="00AC5A2A" w:rsidRDefault="00141C1C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52CECAD8" w14:textId="21F27A89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 G</w:t>
            </w:r>
          </w:p>
        </w:tc>
      </w:tr>
      <w:tr w:rsidR="00A57A33" w:rsidRPr="00AC5A2A" w14:paraId="4A6FA6A4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4764560A" w14:textId="52C66706" w:rsidR="00A57A33" w:rsidRPr="00AC5A2A" w:rsidRDefault="00A57A33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K_W11</w:t>
            </w:r>
          </w:p>
        </w:tc>
        <w:tc>
          <w:tcPr>
            <w:tcW w:w="3547" w:type="pct"/>
          </w:tcPr>
          <w:p w14:paraId="6F45A27C" w14:textId="4164E946" w:rsidR="00A57A33" w:rsidRPr="00AC5A2A" w:rsidRDefault="00A57A33" w:rsidP="002C5D5D">
            <w:pPr>
              <w:tabs>
                <w:tab w:val="left" w:pos="172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dydaktykę specjalną jako naukę teoretyczną i empiryczną, klasyfikację dydaktyki specjalnej na dydaktyki szczegółowe; dydaktykę specjalną w kontekście porównawczym i interdyscyplinarnym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D775B9E" w14:textId="49B33236" w:rsidR="00A57A33" w:rsidRPr="00AC5A2A" w:rsidRDefault="00141C1C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47029DE1" w14:textId="7888F17F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5A1699A4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1116EDEE" w14:textId="35E2787D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547" w:type="pct"/>
          </w:tcPr>
          <w:p w14:paraId="37B27B22" w14:textId="15AAF80C" w:rsidR="00A57A33" w:rsidRPr="00AC5A2A" w:rsidRDefault="00A57A33" w:rsidP="000E2B09">
            <w:p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koncepcje i systemy dydaktyczne kształcenia specjalnego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52A9F9E" w14:textId="7A9A2F02" w:rsidR="00A57A33" w:rsidRPr="00AC5A2A" w:rsidRDefault="00141C1C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5F3A4930" w14:textId="26CFC5F5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P7S_WG; P7S_WK</w:t>
            </w:r>
          </w:p>
        </w:tc>
      </w:tr>
      <w:tr w:rsidR="00A57A33" w:rsidRPr="00AC5A2A" w14:paraId="329BD6C8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4C781B75" w14:textId="2C05053B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547" w:type="pct"/>
          </w:tcPr>
          <w:p w14:paraId="36C232FE" w14:textId="2411D36D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organizację procesu kształcenia dzieci i uczniów ze specjalnymi potrzebami edukacyjnymi: zasady, metody, proces kształcenia w aspekcie trudności związanych ze specjalnymi potrzebami edukacyjnymi dzieci i uczniów z różnymi zaburzeniami w rozwoju, zasady ewaluacji i efektywność podejmowanych działań edukacyjnych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32B0BCB" w14:textId="3030FF72" w:rsidR="00A57A33" w:rsidRPr="00AC5A2A" w:rsidRDefault="00141C1C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35705C90" w14:textId="12338291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6786D991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7D3105D3" w14:textId="25EF967F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547" w:type="pct"/>
          </w:tcPr>
          <w:p w14:paraId="5CB97253" w14:textId="5AE8D0D1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podstawy, cele, założenia, obszary i cechy diagnozy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163D1F6" w14:textId="1F8E4670" w:rsidR="00A57A33" w:rsidRPr="00AC5A2A" w:rsidRDefault="00141C1C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7D7AB536" w14:textId="23A8B1D1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7B2EA5A2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47C85BDA" w14:textId="44447FCC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547" w:type="pct"/>
          </w:tcPr>
          <w:p w14:paraId="6C789934" w14:textId="7BE49502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procedury badań diagnostycznych i eksperymentalnych w pedagogice specjalnej – analizy jakościowe i ilościowe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99A4604" w14:textId="3F970457" w:rsidR="00A57A33" w:rsidRPr="00AC5A2A" w:rsidRDefault="00141C1C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5E7CF778" w14:textId="45739234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29D46183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0053767F" w14:textId="578F1B85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547" w:type="pct"/>
          </w:tcPr>
          <w:p w14:paraId="1CF5962B" w14:textId="309FC20F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przydatność metod diagnostycznych w ocenie specyfiki zaburzeń w rozwoju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48EB3A9" w14:textId="64161E58" w:rsidR="00A57A33" w:rsidRPr="00AC5A2A" w:rsidRDefault="00141C1C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418F198F" w14:textId="4990A183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132CE543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3790AB1E" w14:textId="5E9AAF57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547" w:type="pct"/>
          </w:tcPr>
          <w:p w14:paraId="440181B4" w14:textId="0B356C95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wybrane metody oceny funkcjonowania edukacyjnego, fizycznego, psychicznego i społecznego dzieci i uczniów oraz czynniki środowiskowe wpływające na to funkcjonowanie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8D9AE23" w14:textId="0A2261FF" w:rsidR="00A57A33" w:rsidRPr="00AC5A2A" w:rsidRDefault="00141C1C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21FA1CBB" w14:textId="52BD10FA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52F4245E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26F860A4" w14:textId="595068E4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547" w:type="pct"/>
          </w:tcPr>
          <w:p w14:paraId="21A02F00" w14:textId="1B93578A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ocenę skuteczności stosowanych metod wychowania, kształcenia, rehabilitacji, resocjalizacji i socjoterapii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937C80D" w14:textId="1585BF8E" w:rsidR="00A57A33" w:rsidRPr="00AC5A2A" w:rsidRDefault="00F937D8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0C026548" w14:textId="4416519B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14208B63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110C4AF4" w14:textId="0E03E808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547" w:type="pct"/>
          </w:tcPr>
          <w:p w14:paraId="1FA420A6" w14:textId="7E920094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rolę i miejsce diagnostyki opiekuńczo-wychowawczej, rehabilitacyjnej, resocjalizacyjnej i socjoterapeutycznej w pracy różnych instytucji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6854802" w14:textId="752E8A8A" w:rsidR="00A57A33" w:rsidRPr="00AC5A2A" w:rsidRDefault="00F937D8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72286E68" w14:textId="5FB1EB8F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04D574BC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2CE72198" w14:textId="7E3D0DE3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547" w:type="pct"/>
          </w:tcPr>
          <w:p w14:paraId="3A007E97" w14:textId="422D177D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pojęcia edukacji włączającej, integracyjnej i ogólnodostępnej; specjalne potrzeby edukacyjne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0052D70" w14:textId="362644EA" w:rsidR="00A57A33" w:rsidRPr="00AC5A2A" w:rsidRDefault="00F937D8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21ACFF93" w14:textId="412A5FD7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4C5B7AF7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399BB0B7" w14:textId="5721F479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547" w:type="pct"/>
          </w:tcPr>
          <w:p w14:paraId="24D73C17" w14:textId="56EAFBA3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podstawy i konsekwencje procesu wykluczania; zagadnienie grup defaworyzowanych; zagrożenia wykluczeniem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0290F80" w14:textId="64EB68F4" w:rsidR="00A57A33" w:rsidRPr="00AC5A2A" w:rsidRDefault="00F937D8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724496D6" w14:textId="330743D2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A57A33" w:rsidRPr="00AC5A2A" w14:paraId="31500ED5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47A66D64" w14:textId="1801E9B0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547" w:type="pct"/>
          </w:tcPr>
          <w:p w14:paraId="56BF6EF1" w14:textId="0FC48544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postawy społeczne – stereotypy, stygmaty, piętna; strategie przeciwdziałania postawom dyskryminacyjnym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90FF6AF" w14:textId="46311B26" w:rsidR="00A57A33" w:rsidRPr="00AC5A2A" w:rsidRDefault="00F937D8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447756F7" w14:textId="04AD3740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A57A33" w:rsidRPr="00AC5A2A" w14:paraId="616AC925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14184514" w14:textId="5D9A3835" w:rsidR="00A57A33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547" w:type="pct"/>
          </w:tcPr>
          <w:p w14:paraId="021EBF40" w14:textId="01394E82" w:rsidR="00A57A33" w:rsidRPr="00AC5A2A" w:rsidRDefault="00A57A33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teoretyczne podstawy edukacji włączającej; genezę edukacji włączającej w Polsce i na świecie; rozwój edukacji włączającej w międzynarodowym ujęciu porównawczym; społeczny, psychologiczny i prawny wymiar edukacji włączającej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09BA974" w14:textId="4EA90BA8" w:rsidR="00A57A33" w:rsidRPr="00AC5A2A" w:rsidRDefault="00F937D8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1EC0B19E" w14:textId="135EF78F" w:rsidR="00A57A33" w:rsidRPr="00AC5A2A" w:rsidRDefault="00596DDB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P7S_WG, P7S_WK</w:t>
            </w:r>
          </w:p>
        </w:tc>
      </w:tr>
      <w:tr w:rsidR="000E5E35" w:rsidRPr="00AC5A2A" w14:paraId="6D56D76F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31F9DF82" w14:textId="290E82D1" w:rsidR="000E5E35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547" w:type="pct"/>
          </w:tcPr>
          <w:p w14:paraId="5A004A94" w14:textId="0E858BAD" w:rsidR="000E5E35" w:rsidRPr="00AC5A2A" w:rsidRDefault="000E5E35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koncepcję wspólnych i swoistych potrzeb dzieci i uczniów i jej konsekwencje dla procesu edukacji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839ED20" w14:textId="4290F8E4" w:rsidR="000E5E35" w:rsidRPr="00AC5A2A" w:rsidRDefault="00F937D8" w:rsidP="00A57A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414ACAE7" w14:textId="2DBD356F" w:rsidR="000E5E35" w:rsidRPr="00AC5A2A" w:rsidRDefault="000E5E35" w:rsidP="00A57A33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0E5E35" w:rsidRPr="00AC5A2A" w14:paraId="7BBA99F4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61743BC8" w14:textId="74304456" w:rsidR="000E5E35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547" w:type="pct"/>
          </w:tcPr>
          <w:p w14:paraId="43265EA4" w14:textId="47707C19" w:rsidR="000E5E35" w:rsidRPr="00AC5A2A" w:rsidRDefault="000E5E35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polskie i międzynarodowe regulacje prawne związane z problematyką inkluzji społecznej, w tym edukacyjnej; system edukacji włączającej w Polsce; typy szkół i ich charakterystykę; organizację wsparcia edukacji włączającej; zasady finansowania edukacji uczniów ze specjalnymi potrzebami edukacyjnymi w Polsce;</w:t>
            </w:r>
          </w:p>
        </w:tc>
        <w:tc>
          <w:tcPr>
            <w:tcW w:w="449" w:type="pct"/>
            <w:vAlign w:val="center"/>
          </w:tcPr>
          <w:p w14:paraId="3209A481" w14:textId="2C57E24A" w:rsidR="000E5E35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36F8A40F" w14:textId="0CC76D5E" w:rsidR="000E5E35" w:rsidRPr="00AC5A2A" w:rsidRDefault="000E5E35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0E5E35" w:rsidRPr="00AC5A2A" w14:paraId="2F52CF3B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1BAD4CA7" w14:textId="6374B081" w:rsidR="000E5E35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547" w:type="pct"/>
          </w:tcPr>
          <w:p w14:paraId="62626C9F" w14:textId="344C130A" w:rsidR="000E5E35" w:rsidRPr="00AC5A2A" w:rsidRDefault="000E5E35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zasady orzekania o potrzebie kształcenia specjalnego w Polsce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4EDF450" w14:textId="510AF4A3" w:rsidR="000E5E35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67C2981F" w14:textId="1C37C832" w:rsidR="000E5E35" w:rsidRPr="00AC5A2A" w:rsidRDefault="000E5E35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0E5E35" w:rsidRPr="00AC5A2A" w14:paraId="1A9C09DE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4848BBF9" w14:textId="4D79402D" w:rsidR="000E5E35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547" w:type="pct"/>
          </w:tcPr>
          <w:p w14:paraId="2960134E" w14:textId="65832588" w:rsidR="000E5E35" w:rsidRPr="00AC5A2A" w:rsidRDefault="00A20D6B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zasady kształcenia kadr w zakresie edukacji włączającej; obszary kompetencji nauczycieli w edukacji włączającej; system wsparcia i doskonalenia zawodowego nauczycieli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5D154A0" w14:textId="214E39C5" w:rsidR="000E5E35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2AA86E4B" w14:textId="1C799879" w:rsidR="000E5E35" w:rsidRPr="00AC5A2A" w:rsidRDefault="00A20D6B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0E5E35" w:rsidRPr="00AC5A2A" w14:paraId="0AC5F04A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47C3D12D" w14:textId="7468E1C2" w:rsidR="000E5E35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lastRenderedPageBreak/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547" w:type="pct"/>
          </w:tcPr>
          <w:p w14:paraId="3E3C8929" w14:textId="7343D21E" w:rsidR="000E5E35" w:rsidRPr="00AC5A2A" w:rsidRDefault="00A20D6B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pojęcie i proces diagnozowania specjalnych potrzeb edukacyjnych; założenia różnicowej i funkcjonalnej diagnozy; kryteria diagnostyczne (ICD, DSM, ICF); wybrane narzędzia diagnozy potrzeb edukacyjnych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366AD42" w14:textId="7EC9DDC8" w:rsidR="000E5E35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05117BC5" w14:textId="30706CEE" w:rsidR="000E5E35" w:rsidRPr="00AC5A2A" w:rsidRDefault="00A20D6B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0E5E35" w:rsidRPr="00AC5A2A" w14:paraId="4EB20657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4B669AE5" w14:textId="6B2F5C5A" w:rsidR="000E5E35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547" w:type="pct"/>
          </w:tcPr>
          <w:p w14:paraId="3A513250" w14:textId="0BE0CD3A" w:rsidR="000E5E35" w:rsidRPr="00AC5A2A" w:rsidRDefault="00A20D6B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założenia i zasady konstruowania indywidualnych programów edukacyjno- terapeutycznych oraz zasady i metody ich ewaluacji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803E8D9" w14:textId="3128A189" w:rsidR="000E5E35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2908B91B" w14:textId="77EFB52A" w:rsidR="000E5E35" w:rsidRPr="00AC5A2A" w:rsidRDefault="00A20D6B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0E5E35" w:rsidRPr="00AC5A2A" w14:paraId="72FD2A59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2263C081" w14:textId="244EDCF1" w:rsidR="000E5E35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5176D6" w:rsidRPr="00AC5A2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547" w:type="pct"/>
          </w:tcPr>
          <w:p w14:paraId="67DCE4CF" w14:textId="4A2DD527" w:rsidR="000E5E35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istotę i zalety nauczania otwartego w edukacji włączającej; specyfikę pracy w grupie zróżnicowanej, zasady projektowania przestrzeni klasy szkolnej; style poznawcze i strategie uczenia się oraz style nauczania w kontekście grupy heterogenicznej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2042D223" w14:textId="537B02D6" w:rsidR="000E5E35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3E8442A3" w14:textId="3EA3273E" w:rsidR="000E5E35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71CEF8F5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3DA2482A" w14:textId="561FE275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547" w:type="pct"/>
          </w:tcPr>
          <w:p w14:paraId="15B75471" w14:textId="5B572404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metodykę wdrażania nauczania otwartego; modele nauczania indywidualizującego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52F3D15" w14:textId="5DF32262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704713C9" w14:textId="37EF0D10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6B30B8C4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782E5046" w14:textId="3EC5CB50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547" w:type="pct"/>
          </w:tcPr>
          <w:p w14:paraId="23CA75A8" w14:textId="390D880B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pojęcie i zasady uniwersalnego projektowania zajęć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29107AFC" w14:textId="2CAF58EC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784ADDED" w14:textId="1A19FC14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721303BB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141E1C80" w14:textId="4A7366CA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547" w:type="pct"/>
          </w:tcPr>
          <w:p w14:paraId="623814B8" w14:textId="5728D8A0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rolę nowych technologii w dostosowaniu nauczania do potrzeb dzieci i uczniów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C7FB5DB" w14:textId="74B3B18D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6A705252" w14:textId="501FD1A8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F12F2A" w:rsidRPr="00AC5A2A" w14:paraId="1DF2F4EB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62DB2F71" w14:textId="219EB13E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547" w:type="pct"/>
          </w:tcPr>
          <w:p w14:paraId="0DB7F8AA" w14:textId="550B48AB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metody nauczania (konwencjonalne i niekonwencjonalne metody nauczania i ich adaptację do zróżnicowanych potrzeb dzieci i uczniów, metody aktywizujące, metodę projektów, pracę badawczą dziecka i ucznia), alternatywne sposoby uczenia się i elastycznego nauczania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5CB59D6" w14:textId="4E92E6F9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45425CE7" w14:textId="5E13A80F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41AB2F71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367AADFA" w14:textId="562EAC33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547" w:type="pct"/>
          </w:tcPr>
          <w:p w14:paraId="1B712803" w14:textId="2CEF9A18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formy organizacyjne pracy na lekcji (pracę zbiorową, grupową, indywidualną, tutoring uczniowski w klasach włączających); modele nauczania w małych grupach w klasach włączających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F18CCE9" w14:textId="359FCD47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5579EDF8" w14:textId="7B240022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235F1635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0F96EB0E" w14:textId="73E10BC7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547" w:type="pct"/>
          </w:tcPr>
          <w:p w14:paraId="2BC425F2" w14:textId="7EF7599D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modele współpracy nauczycieli i specjalistów oraz ich konsekwencje dla organizacji zajęć edukacyjnych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EF06EB0" w14:textId="53D88CD6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08D30B24" w14:textId="11E3B697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713AAA38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53A82C1F" w14:textId="293517B3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3547" w:type="pct"/>
          </w:tcPr>
          <w:p w14:paraId="75B183A4" w14:textId="7235E680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sposoby i zasady kontroli postępów i oceniania w klasach włączających; znaczenie i sposoby udzielania informacji zwrotnej uczniom w klasach włączających; ocenianie wspierające uczenie się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6141760" w14:textId="79BC9CCE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3BD18DD3" w14:textId="4371B86E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2A7F75D1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6F822ED2" w14:textId="0CD03A9D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547" w:type="pct"/>
          </w:tcPr>
          <w:p w14:paraId="704B1623" w14:textId="18D8B01E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pojęcia wychowania i rozwoju: funkcje wychowania, style wychowania, zagadnienia przymusu i swobody w wychowaniu, wychowania adaptacyjnego i emancypacyjnego; zagadnienie wychowania w kontekście manipulacji; problematykę podmiotowości w wychowaniu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B9D33A1" w14:textId="6247DB80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28D26528" w14:textId="31D138E6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2E3257FB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0B9FAF60" w14:textId="6B87E8FB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547" w:type="pct"/>
          </w:tcPr>
          <w:p w14:paraId="0817BA37" w14:textId="4BE92CDD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zasady współpracy środowisk wychowawczych w procesie wychowania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14F7646" w14:textId="5C41C5A3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307907F0" w14:textId="191D6C71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658F5AD0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04546EAE" w14:textId="5723CE40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547" w:type="pct"/>
          </w:tcPr>
          <w:p w14:paraId="3626B6B1" w14:textId="4B6AFC71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konteksty wychowania: kulturę i współczesne media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63B87F6" w14:textId="43E5A6EE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34DB8BCF" w14:textId="606902B4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F12F2A" w:rsidRPr="00AC5A2A" w14:paraId="7EED5162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075AD8AE" w14:textId="56E1C47A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547" w:type="pct"/>
          </w:tcPr>
          <w:p w14:paraId="43373D57" w14:textId="626352F1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istotę programu wychowawczego szkoły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938F9F0" w14:textId="38EBAA00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59D94307" w14:textId="232786C9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60EFDED8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7AC3FF44" w14:textId="391CA9C3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547" w:type="pct"/>
          </w:tcPr>
          <w:p w14:paraId="4C24C452" w14:textId="1771C3DE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uwarunkowania agresji i przemocy w szkole; pojęcia przemocy symbolicznej, przemocy dorosłych i przemocy rówieśniczej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98C57EE" w14:textId="7C147C26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58160CA4" w14:textId="1D0A8187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F12F2A" w:rsidRPr="00AC5A2A" w14:paraId="463201D6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7341C25E" w14:textId="4C1CA584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547" w:type="pct"/>
          </w:tcPr>
          <w:p w14:paraId="3CCA97EB" w14:textId="0273C6BC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miejsce przedszkola i szkoły jako instytucji wychowawczej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332F14E" w14:textId="57DAB311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14601C7F" w14:textId="36F4D14E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52EDFB63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7B5EC05E" w14:textId="52A756FE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3547" w:type="pct"/>
          </w:tcPr>
          <w:p w14:paraId="7D06D2C0" w14:textId="2CBE7940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pojęcia stylów i postaw wychowawczych w przedszkolu i szkole, postaw nauczycieli, dzieci i uczniów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9D012A7" w14:textId="5775A8D4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0E6850BC" w14:textId="40CAEE73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1A1257D7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5851EF65" w14:textId="27299252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3547" w:type="pct"/>
          </w:tcPr>
          <w:p w14:paraId="5A59CF01" w14:textId="2E9BDEC8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cechy środowiska kształcenia i wychowania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26746FC" w14:textId="1AEB7F0C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0F1B016C" w14:textId="612D39A3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F12F2A" w:rsidRPr="00AC5A2A" w14:paraId="55093EBD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4B5F4FD4" w14:textId="0B6ADC3C" w:rsidR="00F12F2A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3547" w:type="pct"/>
          </w:tcPr>
          <w:p w14:paraId="22865E5F" w14:textId="223E4785" w:rsidR="00F12F2A" w:rsidRPr="00AC5A2A" w:rsidRDefault="00F12F2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zasady życia społecznego i wychowania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7DF1AA3" w14:textId="195CDF34" w:rsidR="00F12F2A" w:rsidRPr="00AC5A2A" w:rsidRDefault="00F937D8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650D9490" w14:textId="2FDF4D85" w:rsidR="00F12F2A" w:rsidRPr="00AC5A2A" w:rsidRDefault="00F12F2A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P7S_WG</w:t>
            </w:r>
          </w:p>
        </w:tc>
      </w:tr>
      <w:tr w:rsidR="00177C69" w:rsidRPr="00AC5A2A" w14:paraId="19D79448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4805C3AF" w14:textId="2A88987C" w:rsidR="00177C69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547" w:type="pct"/>
          </w:tcPr>
          <w:p w14:paraId="2030DA61" w14:textId="4A4A86CB" w:rsidR="00177C69" w:rsidRPr="00AC5A2A" w:rsidRDefault="00177C69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zachowania ryzykowne (tradycyjne i nowoczesne), uwarunkowania podejmowania tych zachowań oraz zachowania ryzykowne online i offline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D3691DC" w14:textId="4E55DF68" w:rsidR="00177C69" w:rsidRPr="00AC5A2A" w:rsidRDefault="006A2677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01865781" w14:textId="2A60BF26" w:rsidR="00177C69" w:rsidRPr="00AC5A2A" w:rsidRDefault="00F07D64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177C69" w:rsidRPr="00AC5A2A" w14:paraId="190692A9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73A3C715" w14:textId="40676D9F" w:rsidR="00177C69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547" w:type="pct"/>
          </w:tcPr>
          <w:p w14:paraId="6D1961C5" w14:textId="387C5F52" w:rsidR="00177C69" w:rsidRPr="00AC5A2A" w:rsidRDefault="00177C69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problematykę uzależnienia i zagrożenia uzależnieniem</w:t>
            </w:r>
            <w:r w:rsidR="00DB4CD7">
              <w:rPr>
                <w:rFonts w:ascii="Times New Roman" w:hAnsi="Times New Roman"/>
              </w:rPr>
              <w:t>;;</w:t>
            </w:r>
          </w:p>
        </w:tc>
        <w:tc>
          <w:tcPr>
            <w:tcW w:w="449" w:type="pct"/>
            <w:vAlign w:val="center"/>
          </w:tcPr>
          <w:p w14:paraId="01C8A733" w14:textId="374E350C" w:rsidR="00177C69" w:rsidRPr="00AC5A2A" w:rsidRDefault="006A2677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09C300E9" w14:textId="01424B8F" w:rsidR="00177C69" w:rsidRPr="00AC5A2A" w:rsidRDefault="00F07D64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177C69" w:rsidRPr="00AC5A2A" w14:paraId="1F80711D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5B2ED492" w14:textId="2A2E23F8" w:rsidR="00177C69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547" w:type="pct"/>
          </w:tcPr>
          <w:p w14:paraId="2E9DD7AE" w14:textId="1661A9EE" w:rsidR="00177C69" w:rsidRPr="00AC5A2A" w:rsidRDefault="00177C69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przesłanki teoretyczne programów profilaktycznych uzależnień oraz programów zapobiegania samobójstwom dzieci i młodzieży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868049A" w14:textId="7EAFBF63" w:rsidR="00177C69" w:rsidRPr="00AC5A2A" w:rsidRDefault="006A2677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49857258" w14:textId="69D7C1D8" w:rsidR="00177C69" w:rsidRPr="00AC5A2A" w:rsidRDefault="00F07D64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F07D64" w:rsidRPr="00AC5A2A" w14:paraId="2F97669C" w14:textId="77777777" w:rsidTr="00F80CE7">
        <w:trPr>
          <w:trHeight w:val="284"/>
        </w:trPr>
        <w:tc>
          <w:tcPr>
            <w:tcW w:w="462" w:type="pct"/>
            <w:vAlign w:val="center"/>
          </w:tcPr>
          <w:p w14:paraId="3140892D" w14:textId="33CFD525" w:rsidR="00F07D64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547" w:type="pct"/>
          </w:tcPr>
          <w:p w14:paraId="13DB4ECE" w14:textId="3BC0BA78" w:rsidR="00F07D64" w:rsidRPr="00AC5A2A" w:rsidRDefault="00F07D64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metodykę wykorzystywania konstruowanych programów wychowawczych, ich założenia teoretyczne oraz klasyfikacje programów kształtowania postaw wobec dzieci i uczniów z niepełnosprawnościami i relacji w grupach rówieśniczych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F6AE4F0" w14:textId="5DD63B59" w:rsidR="00F07D64" w:rsidRPr="00AC5A2A" w:rsidRDefault="006A2677" w:rsidP="000E5E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  <w:vAlign w:val="center"/>
          </w:tcPr>
          <w:p w14:paraId="22DDBC8E" w14:textId="2E94318E" w:rsidR="00F07D64" w:rsidRPr="00AC5A2A" w:rsidRDefault="00F07D64" w:rsidP="000E5E35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F07D64" w:rsidRPr="00AC5A2A" w14:paraId="7FA27A9B" w14:textId="77777777" w:rsidTr="00EB4E51">
        <w:trPr>
          <w:trHeight w:val="284"/>
        </w:trPr>
        <w:tc>
          <w:tcPr>
            <w:tcW w:w="462" w:type="pct"/>
            <w:vAlign w:val="center"/>
          </w:tcPr>
          <w:p w14:paraId="0DD594FD" w14:textId="32790941" w:rsidR="00F07D64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lastRenderedPageBreak/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547" w:type="pct"/>
          </w:tcPr>
          <w:p w14:paraId="55C16163" w14:textId="6BBE7179" w:rsidR="00F07D64" w:rsidRPr="00AC5A2A" w:rsidRDefault="00F07D64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specyfikę przedszkola, szkoły lub placówki systemu oświaty, w której jest realizowana praktyka, w szczególności działania edukacyjne, terapeutyczne i opiekuńczo - -wychowawcze, organizację pracy, zakresy zadań pracowników, uczestników procesów pedagogicznych oraz rodzaj prowadzonej dokumentacji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6C1E4A2" w14:textId="0B1E3951" w:rsidR="00F07D64" w:rsidRPr="00AC5A2A" w:rsidRDefault="004A3635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</w:tcPr>
          <w:p w14:paraId="076D1A9C" w14:textId="3FD2B053" w:rsidR="00F07D64" w:rsidRPr="00AC5A2A" w:rsidRDefault="00F07D64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F07D64" w:rsidRPr="00AC5A2A" w14:paraId="44096418" w14:textId="77777777" w:rsidTr="00CC4E0D">
        <w:trPr>
          <w:trHeight w:val="284"/>
        </w:trPr>
        <w:tc>
          <w:tcPr>
            <w:tcW w:w="462" w:type="pct"/>
            <w:vAlign w:val="center"/>
          </w:tcPr>
          <w:p w14:paraId="27A5CE98" w14:textId="00F139BD" w:rsidR="00F07D64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3547" w:type="pct"/>
          </w:tcPr>
          <w:p w14:paraId="1EF36A2C" w14:textId="04140DAC" w:rsidR="00F07D64" w:rsidRPr="00AC5A2A" w:rsidRDefault="00F07D64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specyfikę edukacji włączającej dzieci i uczniów ze specjalnymi potrzebami edukacyjnymi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B3CE25D" w14:textId="0BCE79AB" w:rsidR="00F07D64" w:rsidRPr="00AC5A2A" w:rsidRDefault="004A3635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</w:tcPr>
          <w:p w14:paraId="69C4F574" w14:textId="0776D23F" w:rsidR="00F07D64" w:rsidRPr="00AC5A2A" w:rsidRDefault="00F07D64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F07D64" w:rsidRPr="00AC5A2A" w14:paraId="7C1B411D" w14:textId="77777777" w:rsidTr="00F36A0F">
        <w:trPr>
          <w:trHeight w:val="284"/>
        </w:trPr>
        <w:tc>
          <w:tcPr>
            <w:tcW w:w="462" w:type="pct"/>
            <w:vAlign w:val="center"/>
          </w:tcPr>
          <w:p w14:paraId="3196A5E2" w14:textId="6AFEE365" w:rsidR="00F07D64" w:rsidRPr="00AC5A2A" w:rsidRDefault="00095BBF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K_W</w:t>
            </w:r>
            <w:r w:rsidR="004815E9" w:rsidRPr="00AC5A2A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3547" w:type="pct"/>
          </w:tcPr>
          <w:p w14:paraId="7B6691A2" w14:textId="5F03AF9B" w:rsidR="00F07D64" w:rsidRPr="00AC5A2A" w:rsidRDefault="00F07D64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zasady zapewniania bezpieczeństwa dzieciom w przedszkolu i uczniom w szkole lub placówce systemu oświaty i poza nimi</w:t>
            </w:r>
            <w:r w:rsidR="00DB4CD7">
              <w:rPr>
                <w:rFonts w:ascii="Times New Roman" w:hAnsi="Times New Roman"/>
              </w:rPr>
              <w:t>.</w:t>
            </w:r>
          </w:p>
        </w:tc>
        <w:tc>
          <w:tcPr>
            <w:tcW w:w="449" w:type="pct"/>
            <w:vAlign w:val="center"/>
          </w:tcPr>
          <w:p w14:paraId="28EDFF72" w14:textId="6529B340" w:rsidR="00F07D64" w:rsidRPr="00AC5A2A" w:rsidRDefault="004A3635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P7U_W</w:t>
            </w:r>
          </w:p>
        </w:tc>
        <w:tc>
          <w:tcPr>
            <w:tcW w:w="542" w:type="pct"/>
          </w:tcPr>
          <w:p w14:paraId="4D6D7B2D" w14:textId="1B09D12F" w:rsidR="00F07D64" w:rsidRPr="00AC5A2A" w:rsidRDefault="00F07D64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P7S_WK</w:t>
            </w:r>
          </w:p>
        </w:tc>
      </w:tr>
      <w:tr w:rsidR="00F07D64" w:rsidRPr="00AC5A2A" w14:paraId="12321572" w14:textId="77777777" w:rsidTr="00A57A33">
        <w:trPr>
          <w:trHeight w:val="284"/>
        </w:trPr>
        <w:tc>
          <w:tcPr>
            <w:tcW w:w="462" w:type="pct"/>
            <w:shd w:val="clear" w:color="auto" w:fill="D6E3BC"/>
            <w:vAlign w:val="center"/>
          </w:tcPr>
          <w:p w14:paraId="1EAC8891" w14:textId="77777777" w:rsidR="00F07D64" w:rsidRPr="00AC5A2A" w:rsidRDefault="00F07D64" w:rsidP="00F07D6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7" w:type="pct"/>
            <w:shd w:val="clear" w:color="auto" w:fill="D6E3BC"/>
            <w:vAlign w:val="center"/>
          </w:tcPr>
          <w:p w14:paraId="5BFFE31D" w14:textId="77777777" w:rsidR="00F07D64" w:rsidRPr="00AC5A2A" w:rsidRDefault="00F07D64" w:rsidP="00F07D6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C5A2A">
              <w:rPr>
                <w:rFonts w:ascii="Times New Roman" w:hAnsi="Times New Roman"/>
                <w:b/>
                <w:sz w:val="20"/>
                <w:szCs w:val="20"/>
              </w:rPr>
              <w:t>UMIEJĘTNOŚCI: ABSOLWENT POTRAFI</w:t>
            </w:r>
          </w:p>
        </w:tc>
        <w:tc>
          <w:tcPr>
            <w:tcW w:w="449" w:type="pct"/>
            <w:shd w:val="clear" w:color="auto" w:fill="D6E3BC"/>
            <w:vAlign w:val="center"/>
          </w:tcPr>
          <w:p w14:paraId="02B8B178" w14:textId="77777777" w:rsidR="00F07D64" w:rsidRPr="00AC5A2A" w:rsidRDefault="00F07D64" w:rsidP="00F07D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5A2A">
              <w:rPr>
                <w:rFonts w:ascii="Times New Roman" w:hAnsi="Times New Roman"/>
                <w:b/>
                <w:sz w:val="18"/>
                <w:szCs w:val="18"/>
              </w:rPr>
              <w:t>Kod składnika opisu</w:t>
            </w:r>
          </w:p>
        </w:tc>
        <w:tc>
          <w:tcPr>
            <w:tcW w:w="542" w:type="pct"/>
            <w:shd w:val="clear" w:color="auto" w:fill="D6E3BC"/>
            <w:vAlign w:val="center"/>
          </w:tcPr>
          <w:p w14:paraId="027D0B95" w14:textId="77777777" w:rsidR="00F07D64" w:rsidRPr="00AC5A2A" w:rsidRDefault="00F07D64" w:rsidP="00F07D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5A2A">
              <w:rPr>
                <w:rFonts w:ascii="Times New Roman" w:hAnsi="Times New Roman"/>
                <w:b/>
                <w:sz w:val="18"/>
                <w:szCs w:val="18"/>
              </w:rPr>
              <w:t>Kod składnik opisu</w:t>
            </w:r>
          </w:p>
        </w:tc>
      </w:tr>
      <w:tr w:rsidR="00F07D64" w:rsidRPr="00AC5A2A" w14:paraId="59130956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266D7760" w14:textId="77777777" w:rsidR="00F07D64" w:rsidRPr="00AC5A2A" w:rsidRDefault="00F07D64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K_U01</w:t>
            </w:r>
          </w:p>
        </w:tc>
        <w:tc>
          <w:tcPr>
            <w:tcW w:w="3547" w:type="pct"/>
            <w:vAlign w:val="center"/>
          </w:tcPr>
          <w:p w14:paraId="50895C3C" w14:textId="6022F3F0" w:rsidR="00F07D64" w:rsidRPr="00AC5A2A" w:rsidRDefault="00F679DF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analizować zjawiska, zależności, związki i problemy zachodzące w obszarze procesu nauczania -uczenia się dzieci i uczniów ze specjalnymi potrzebami edukacyjnymi, odwołując się do wiedzy psychologicznej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0A44090" w14:textId="22CD0EFF" w:rsidR="00F07D64" w:rsidRPr="00AC5A2A" w:rsidRDefault="00334633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</w:t>
            </w:r>
            <w:r w:rsidR="00BD7B81" w:rsidRPr="00AC5A2A">
              <w:rPr>
                <w:rFonts w:ascii="Times New Roman" w:hAnsi="Times New Roman"/>
                <w:sz w:val="20"/>
                <w:szCs w:val="20"/>
              </w:rPr>
              <w:t>7</w:t>
            </w:r>
            <w:r w:rsidRPr="00AC5A2A">
              <w:rPr>
                <w:rFonts w:ascii="Times New Roman" w:hAnsi="Times New Roman"/>
                <w:sz w:val="20"/>
                <w:szCs w:val="20"/>
              </w:rPr>
              <w:t>U_U</w:t>
            </w:r>
          </w:p>
        </w:tc>
        <w:tc>
          <w:tcPr>
            <w:tcW w:w="542" w:type="pct"/>
            <w:vAlign w:val="center"/>
          </w:tcPr>
          <w:p w14:paraId="784DBB30" w14:textId="345FBC5C" w:rsidR="00F07D64" w:rsidRPr="00AC5A2A" w:rsidRDefault="00F679DF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F07D64" w:rsidRPr="00AC5A2A" w14:paraId="3F4934CD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4A5A0D78" w14:textId="77777777" w:rsidR="00F07D64" w:rsidRPr="00AC5A2A" w:rsidRDefault="00F07D64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K_U02</w:t>
            </w:r>
          </w:p>
        </w:tc>
        <w:tc>
          <w:tcPr>
            <w:tcW w:w="3547" w:type="pct"/>
            <w:vAlign w:val="center"/>
          </w:tcPr>
          <w:p w14:paraId="7BC39DA4" w14:textId="37F524C4" w:rsidR="00F07D64" w:rsidRPr="00AC5A2A" w:rsidRDefault="00C963FF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omówić psychologiczny kontekst procesu wychowania dzieci i uczniów ze specjalnymi potrzebami edukacyjnymi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A838FBF" w14:textId="27B822AC" w:rsidR="00F07D64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442E4CE8" w14:textId="207AAE36" w:rsidR="00F07D64" w:rsidRPr="00AC5A2A" w:rsidRDefault="00C963FF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P7S_UK</w:t>
            </w:r>
          </w:p>
        </w:tc>
      </w:tr>
      <w:tr w:rsidR="00F07D64" w:rsidRPr="00AC5A2A" w14:paraId="631AACFF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767B721D" w14:textId="77777777" w:rsidR="00F07D64" w:rsidRPr="00AC5A2A" w:rsidRDefault="00F07D64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K_U03</w:t>
            </w:r>
          </w:p>
        </w:tc>
        <w:tc>
          <w:tcPr>
            <w:tcW w:w="3547" w:type="pct"/>
            <w:vAlign w:val="center"/>
          </w:tcPr>
          <w:p w14:paraId="78D5B3F9" w14:textId="4F2EF99B" w:rsidR="00F07D64" w:rsidRPr="00AC5A2A" w:rsidRDefault="00C963FF" w:rsidP="008374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opisać przebieg procesu psychospołecznej adaptacji do życia z niepełnosprawnością i chorobą przewlekłą w kontekście</w:t>
            </w:r>
            <w:r w:rsidR="007235BF">
              <w:rPr>
                <w:rFonts w:ascii="Times New Roman" w:hAnsi="Times New Roman"/>
              </w:rPr>
              <w:t xml:space="preserve">  uzyskania </w:t>
            </w:r>
            <w:r w:rsidRPr="00AC5A2A">
              <w:rPr>
                <w:rFonts w:ascii="Times New Roman" w:hAnsi="Times New Roman"/>
              </w:rPr>
              <w:t>satysfakcjonującej jakości życia, odwołując się do wybranych koncepcji psychologicznych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96657F6" w14:textId="5E16F6E0" w:rsidR="00F07D64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26493FA0" w14:textId="795C6DA2" w:rsidR="00F07D64" w:rsidRPr="00AC5A2A" w:rsidRDefault="00C963FF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F07D64" w:rsidRPr="00AC5A2A" w14:paraId="3135F91E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116BA49B" w14:textId="77777777" w:rsidR="00F07D64" w:rsidRPr="00AC5A2A" w:rsidRDefault="00F07D64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K_U04</w:t>
            </w:r>
          </w:p>
        </w:tc>
        <w:tc>
          <w:tcPr>
            <w:tcW w:w="3547" w:type="pct"/>
            <w:vAlign w:val="center"/>
          </w:tcPr>
          <w:p w14:paraId="69968C59" w14:textId="02FCE6C9" w:rsidR="00F07D64" w:rsidRPr="00AC5A2A" w:rsidRDefault="00C963FF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identyfikować zewnętrzne i wewnętrzne zasoby kluczowe w rozwijaniu potencjału dzieci i uczniów z niepełnosprawnością lub chorobą przewlekłą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F931B75" w14:textId="3209D9C6" w:rsidR="00F07D64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59912B46" w14:textId="2C65079B" w:rsidR="00F07D64" w:rsidRPr="00AC5A2A" w:rsidRDefault="00C963FF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F07D64" w:rsidRPr="00AC5A2A" w14:paraId="2285F739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7EA2C1D2" w14:textId="77777777" w:rsidR="00F07D64" w:rsidRPr="00AC5A2A" w:rsidRDefault="00F07D64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K_U05</w:t>
            </w:r>
          </w:p>
        </w:tc>
        <w:tc>
          <w:tcPr>
            <w:tcW w:w="3547" w:type="pct"/>
            <w:vAlign w:val="center"/>
          </w:tcPr>
          <w:p w14:paraId="44F291E5" w14:textId="3B2E6E35" w:rsidR="00F07D64" w:rsidRPr="00AC5A2A" w:rsidRDefault="00C963FF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identyfikować i interpretować złożone zjawiska i systemy wsparcia dzieci i uczniów ze specjalnymi potrzebami edukacyjnymi, ukazując ich powiązania z różnymi zakresami pedagogiki specjalnej i dziedzinami nauk społecznych, humanistycznych, medycznych i nauk o zdrowiu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28D3DABB" w14:textId="3EF45812" w:rsidR="00F07D64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627AF7EC" w14:textId="2DF32E36" w:rsidR="00F07D64" w:rsidRPr="00AC5A2A" w:rsidRDefault="00C963FF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F07D64" w:rsidRPr="00AC5A2A" w14:paraId="6D2FAF4B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0869FB0F" w14:textId="77777777" w:rsidR="00F07D64" w:rsidRPr="00AC5A2A" w:rsidRDefault="00F07D64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K_U06</w:t>
            </w:r>
          </w:p>
        </w:tc>
        <w:tc>
          <w:tcPr>
            <w:tcW w:w="3547" w:type="pct"/>
            <w:vAlign w:val="center"/>
          </w:tcPr>
          <w:p w14:paraId="64D12E83" w14:textId="7F46C224" w:rsidR="00F07D64" w:rsidRPr="00AC5A2A" w:rsidRDefault="00C963FF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dokonać krytycznej analizy systemów wsparcia dzieci i uczniów ze specjalnymi potrzebami edukacyjnymi, wykorzystując wybrane aktualne ujęcia koncepcyjne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7F23D0B" w14:textId="3EE38DE5" w:rsidR="00F07D64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331CA697" w14:textId="4184AF94" w:rsidR="00F07D64" w:rsidRPr="00AC5A2A" w:rsidRDefault="00C963FF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F07D64" w:rsidRPr="00AC5A2A" w14:paraId="48D930B6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5964B22D" w14:textId="77777777" w:rsidR="00F07D64" w:rsidRPr="00AC5A2A" w:rsidRDefault="00F07D64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K_U07</w:t>
            </w:r>
          </w:p>
        </w:tc>
        <w:tc>
          <w:tcPr>
            <w:tcW w:w="3547" w:type="pct"/>
            <w:vAlign w:val="center"/>
          </w:tcPr>
          <w:p w14:paraId="071451C7" w14:textId="5892DC95" w:rsidR="00F07D64" w:rsidRPr="00AC5A2A" w:rsidRDefault="00C963FF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projektować zajęcia edukacyjne, stosować niestandardowe rozwiązania konkretnych problemów z zakresu dydaktyki specjalnej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191E236" w14:textId="49879F4A" w:rsidR="00F07D64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449FFDD2" w14:textId="69A7517B" w:rsidR="00F07D64" w:rsidRPr="00AC5A2A" w:rsidRDefault="00C963FF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C963FF" w:rsidRPr="00AC5A2A" w14:paraId="071C1930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76CCE6C" w14:textId="009D3566" w:rsidR="00C963FF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K_U08</w:t>
            </w:r>
          </w:p>
        </w:tc>
        <w:tc>
          <w:tcPr>
            <w:tcW w:w="3547" w:type="pct"/>
            <w:vAlign w:val="center"/>
          </w:tcPr>
          <w:p w14:paraId="5437E2D2" w14:textId="15252390" w:rsidR="00C963FF" w:rsidRPr="00AC5A2A" w:rsidRDefault="00C963FF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indywidualizować zadania, dostosowywać metody i treści nauczania do potrzeb dzieci i uczniów, zwiększać umiejętności poznawcze, kompetencje społeczne i integrację rówieśniczą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F05671B" w14:textId="3768C62E" w:rsidR="00C963FF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0D516854" w14:textId="35344F36" w:rsidR="00C963FF" w:rsidRPr="00AC5A2A" w:rsidRDefault="00C963FF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C963FF" w:rsidRPr="00AC5A2A" w14:paraId="55DA2EA3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2C45AFE" w14:textId="3396A3D1" w:rsidR="00C963FF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K_U09</w:t>
            </w:r>
          </w:p>
        </w:tc>
        <w:tc>
          <w:tcPr>
            <w:tcW w:w="3547" w:type="pct"/>
            <w:vAlign w:val="center"/>
          </w:tcPr>
          <w:p w14:paraId="21E3B91D" w14:textId="4CD20036" w:rsidR="00C963FF" w:rsidRPr="00AC5A2A" w:rsidRDefault="00C963FF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pracować w zespole, pełniąc w nim różne role, podejmować i wyznaczać zadania, planować i realizować złożone działania pedagogiczne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8414429" w14:textId="15534AC9" w:rsidR="00C963FF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3AE09C55" w14:textId="74FB4BB6" w:rsidR="00C963FF" w:rsidRPr="00AC5A2A" w:rsidRDefault="00C963FF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P7S_UO</w:t>
            </w:r>
          </w:p>
        </w:tc>
      </w:tr>
      <w:tr w:rsidR="00C963FF" w:rsidRPr="00AC5A2A" w14:paraId="7DDC6DBB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B60FA5E" w14:textId="5AC676DF" w:rsidR="00C963FF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K_U10</w:t>
            </w:r>
          </w:p>
        </w:tc>
        <w:tc>
          <w:tcPr>
            <w:tcW w:w="3547" w:type="pct"/>
            <w:vAlign w:val="center"/>
          </w:tcPr>
          <w:p w14:paraId="0271E535" w14:textId="2F5EFA99" w:rsidR="00C963FF" w:rsidRPr="00AC5A2A" w:rsidRDefault="00C963FF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analizować dokumenty i prace dziecka i ucznia pod kątem określenia jego możliwości i specjalnych potrzeb edukacyjnych oraz środowiskowych uwarunkowań jego funkcjonowania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672DBDF" w14:textId="1F40D5B5" w:rsidR="00C963FF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5F69EE00" w14:textId="2ED3BE41" w:rsidR="00C963FF" w:rsidRPr="00AC5A2A" w:rsidRDefault="00C963FF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F07D64" w:rsidRPr="00AC5A2A" w14:paraId="17CB9A90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4F2EA4A3" w14:textId="324D7591" w:rsidR="00F07D64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K_U11</w:t>
            </w:r>
          </w:p>
        </w:tc>
        <w:tc>
          <w:tcPr>
            <w:tcW w:w="3547" w:type="pct"/>
            <w:vAlign w:val="center"/>
          </w:tcPr>
          <w:p w14:paraId="4B6ED7FB" w14:textId="69C09765" w:rsidR="00F07D64" w:rsidRPr="00AC5A2A" w:rsidRDefault="00C963FF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interpretować wyniki diagnozy pedagogicznej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6609F0F" w14:textId="3B96B23E" w:rsidR="00F07D64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73C2EB59" w14:textId="06BF544F" w:rsidR="00F07D64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C963FF" w:rsidRPr="00AC5A2A" w14:paraId="7D950918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1BBB1629" w14:textId="1269F429" w:rsidR="00C963FF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K_U12</w:t>
            </w:r>
          </w:p>
        </w:tc>
        <w:tc>
          <w:tcPr>
            <w:tcW w:w="3547" w:type="pct"/>
            <w:vAlign w:val="center"/>
          </w:tcPr>
          <w:p w14:paraId="734DF610" w14:textId="1C7CF967" w:rsidR="00C963FF" w:rsidRPr="00AC5A2A" w:rsidRDefault="00C963FF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konstruować proste narzędzia do diagnozy pedagogicznej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0E5B57B" w14:textId="2A2DD6D0" w:rsidR="00C963FF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576FF84A" w14:textId="6F7D460A" w:rsidR="00C963FF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C963FF" w:rsidRPr="00AC5A2A" w14:paraId="171F1A50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6C68302" w14:textId="7AE47150" w:rsidR="00C963FF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K_U13</w:t>
            </w:r>
          </w:p>
        </w:tc>
        <w:tc>
          <w:tcPr>
            <w:tcW w:w="3547" w:type="pct"/>
            <w:vAlign w:val="center"/>
          </w:tcPr>
          <w:p w14:paraId="689CCA73" w14:textId="017893A0" w:rsidR="00C963FF" w:rsidRPr="00AC5A2A" w:rsidRDefault="00C963FF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planować ewaluacje procesu edukacyjno-terapeutycznego dzieci i uczniów ze specjalnymi potrzebami edukacyjnymi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20F9F1A" w14:textId="0B251F48" w:rsidR="00C963FF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0C5795EB" w14:textId="08CBB7BF" w:rsidR="00C963FF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C963FF" w:rsidRPr="00AC5A2A" w14:paraId="4A38B980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7FA834F" w14:textId="1CC1E19B" w:rsidR="00C963FF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K_U14</w:t>
            </w:r>
          </w:p>
        </w:tc>
        <w:tc>
          <w:tcPr>
            <w:tcW w:w="3547" w:type="pct"/>
            <w:vAlign w:val="center"/>
          </w:tcPr>
          <w:p w14:paraId="108C6823" w14:textId="09C4253D" w:rsidR="00C963FF" w:rsidRPr="00AC5A2A" w:rsidRDefault="00B259F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identyfikować obszary wykluczenia społecznego oraz wskazywać jego przyczyny i symptomy w powiązaniu z różnymi zakresami pedagogiki specjalnej i dziedziną nauk społecznych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583B28C" w14:textId="6DA26C64" w:rsidR="00C963FF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586588AA" w14:textId="6DA06408" w:rsidR="00C963FF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B259FD" w:rsidRPr="00AC5A2A" w14:paraId="4C790D30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53DA6C34" w14:textId="675FDD47" w:rsidR="00B259FD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K_U15</w:t>
            </w:r>
          </w:p>
        </w:tc>
        <w:tc>
          <w:tcPr>
            <w:tcW w:w="3547" w:type="pct"/>
            <w:vAlign w:val="center"/>
          </w:tcPr>
          <w:p w14:paraId="7D75F4A8" w14:textId="44D54CE8" w:rsidR="00B259FD" w:rsidRPr="00AC5A2A" w:rsidRDefault="00B259F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wyjaśnić proces wykluczenia społecznego oraz wskazać jego konsekwencje, wykorzystując aktualną wiedzę teoretyczną z zakresu pedagogiki specjalnej w powiązaniu z dziedzinami nauk społecznych i humanistycznych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137D535" w14:textId="301D430F" w:rsidR="00B259FD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45FB159D" w14:textId="7CF1E528" w:rsidR="00B259FD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P7S_UK</w:t>
            </w:r>
          </w:p>
        </w:tc>
      </w:tr>
      <w:tr w:rsidR="00B259FD" w:rsidRPr="00AC5A2A" w14:paraId="6196DAD6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154A840" w14:textId="463DFD45" w:rsidR="00B259FD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K_U16</w:t>
            </w:r>
          </w:p>
        </w:tc>
        <w:tc>
          <w:tcPr>
            <w:tcW w:w="3547" w:type="pct"/>
            <w:vAlign w:val="center"/>
          </w:tcPr>
          <w:p w14:paraId="07C78E73" w14:textId="45F44B04" w:rsidR="00B259FD" w:rsidRPr="00AC5A2A" w:rsidRDefault="00B259F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zaprojektować badania efektywności modelu edukacji włączającej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DB0742C" w14:textId="4A18AFCE" w:rsidR="00B259FD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45657DC5" w14:textId="5DA5BACA" w:rsidR="00B259FD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P7W_UO</w:t>
            </w:r>
          </w:p>
        </w:tc>
      </w:tr>
      <w:tr w:rsidR="00B259FD" w:rsidRPr="00AC5A2A" w14:paraId="5E820C6E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105A922A" w14:textId="0F959D73" w:rsidR="00B259FD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K_U17</w:t>
            </w:r>
          </w:p>
        </w:tc>
        <w:tc>
          <w:tcPr>
            <w:tcW w:w="3547" w:type="pct"/>
            <w:vAlign w:val="center"/>
          </w:tcPr>
          <w:p w14:paraId="7DA61099" w14:textId="47EEBBCF" w:rsidR="00B259FD" w:rsidRPr="00AC5A2A" w:rsidRDefault="00B259F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 xml:space="preserve">dokonać funkcjonalnej charakterystyki dziecka i ucznia ze specjalnymi potrzebami edukacyjnymi; określić potrzeby edukacyjne i uwarunkowania kształcenia dzieci i uczniów: z niepełnosprawnością intelektualną, dysfunkcją wzroku, dysfunkcją słuchu, chorobą przewlekłą, w tym psychiczną, niedostosowanych społecznie, zagrożonych niedostosowaniem </w:t>
            </w:r>
            <w:r w:rsidRPr="00AC5A2A">
              <w:rPr>
                <w:rFonts w:ascii="Times New Roman" w:hAnsi="Times New Roman"/>
              </w:rPr>
              <w:lastRenderedPageBreak/>
              <w:t>społecznym, z zaburzeniami zachowania i emocji, całościowym zaburzeniem rozwoju, zaburzeniami ruchu, niepowodzeniami szkolnymi wynikającymi ze specyficznych trudności w uczeniu się, zaburzeniami komunikacji i sprawności językowych, trudnościami adaptacyjnymi związanymi z doświadczeniem migracyjnym, trudnościami adaptacyjnymi związanymi z różnicami kulturowymi i wyznaniowymi oraz uczniów uzdolnionych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6D7B863" w14:textId="0E255ACA" w:rsidR="00B259FD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lastRenderedPageBreak/>
              <w:t>P7U_U</w:t>
            </w:r>
          </w:p>
        </w:tc>
        <w:tc>
          <w:tcPr>
            <w:tcW w:w="542" w:type="pct"/>
            <w:vAlign w:val="center"/>
          </w:tcPr>
          <w:p w14:paraId="7CC9A313" w14:textId="088A8BBF" w:rsidR="00B259FD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P7S_UW; P7S_UO</w:t>
            </w:r>
          </w:p>
        </w:tc>
      </w:tr>
      <w:tr w:rsidR="00B259FD" w:rsidRPr="00AC5A2A" w14:paraId="553E873C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3227873B" w14:textId="3CD43023" w:rsidR="00B259FD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K_U18</w:t>
            </w:r>
          </w:p>
        </w:tc>
        <w:tc>
          <w:tcPr>
            <w:tcW w:w="3547" w:type="pct"/>
            <w:vAlign w:val="center"/>
          </w:tcPr>
          <w:p w14:paraId="317BC185" w14:textId="2CA7C87F" w:rsidR="00B259FD" w:rsidRPr="00AC5A2A" w:rsidRDefault="00B259F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przeprowadzić diagnozę edukacyjnych potrzeb dziecka i ucznia oraz diagnozę relacji społecznych w grupie rówieśniczej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3BBD20C" w14:textId="7EF81407" w:rsidR="00B259FD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0776022F" w14:textId="074A7EA8" w:rsidR="00B259FD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B259FD" w:rsidRPr="00AC5A2A" w14:paraId="75A864B6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53293D34" w14:textId="58EFD109" w:rsidR="00B259FD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K_U19</w:t>
            </w:r>
          </w:p>
        </w:tc>
        <w:tc>
          <w:tcPr>
            <w:tcW w:w="3547" w:type="pct"/>
            <w:vAlign w:val="center"/>
          </w:tcPr>
          <w:p w14:paraId="701DD84B" w14:textId="3BC370E0" w:rsidR="00B259FD" w:rsidRPr="00AC5A2A" w:rsidRDefault="00B259F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określić obszary i wskazania terapeutyczne dla dziecka i ucznia ze specjalnymi potrzebami edukacyjnym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3FF9E5F" w14:textId="1A3BB0BD" w:rsidR="00B259FD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406B765B" w14:textId="4AC286D2" w:rsidR="00B259FD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B259FD" w:rsidRPr="00AC5A2A" w14:paraId="06369643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2AED90E2" w14:textId="5BED9DA2" w:rsidR="00B259FD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K_U20</w:t>
            </w:r>
          </w:p>
        </w:tc>
        <w:tc>
          <w:tcPr>
            <w:tcW w:w="3547" w:type="pct"/>
            <w:vAlign w:val="center"/>
          </w:tcPr>
          <w:p w14:paraId="76DBF44E" w14:textId="53CE18D1" w:rsidR="00B259FD" w:rsidRPr="00AC5A2A" w:rsidRDefault="00B259F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zaprojektować proces ewaluacji indywidualnych programów edukacyjnych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F385C1A" w14:textId="0CD67463" w:rsidR="00B259FD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603256BE" w14:textId="4B8816F6" w:rsidR="00B259FD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B259FD" w:rsidRPr="00AC5A2A" w14:paraId="41EB8AF8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0E8198C3" w14:textId="3CA5DCE2" w:rsidR="00B259FD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K_U21</w:t>
            </w:r>
          </w:p>
        </w:tc>
        <w:tc>
          <w:tcPr>
            <w:tcW w:w="3547" w:type="pct"/>
            <w:vAlign w:val="center"/>
          </w:tcPr>
          <w:p w14:paraId="1CCE1927" w14:textId="249AE2CB" w:rsidR="00B259FD" w:rsidRPr="00AC5A2A" w:rsidRDefault="00B259F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projektować zajęcia dla zróżnicowanych grup dzieci i uczniów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29A7BC5E" w14:textId="5996E4DA" w:rsidR="00B259FD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22F23BC4" w14:textId="103C9D7F" w:rsidR="00B259FD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B259FD" w:rsidRPr="00AC5A2A" w14:paraId="248D01AA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3B6B337D" w14:textId="1FEAC6DF" w:rsidR="00B259FD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K_U22</w:t>
            </w:r>
          </w:p>
        </w:tc>
        <w:tc>
          <w:tcPr>
            <w:tcW w:w="3547" w:type="pct"/>
            <w:vAlign w:val="center"/>
          </w:tcPr>
          <w:p w14:paraId="1AA32565" w14:textId="64FB498E" w:rsidR="00B259FD" w:rsidRPr="00AC5A2A" w:rsidRDefault="00B259F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dobierać i adaptować środki dydaktyczne do potrzeb dziecka i ucznia; opracowywać materiały dydaktyczne zgodnie z zasadami uniwersalnego projektowania zajęć; dostosować treści i formy sprawdzianów do możliwości uczniów ze specjalnymi potrzebami edukacyjnymi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FDE4524" w14:textId="47E93B5B" w:rsidR="00B259FD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0D0F71CA" w14:textId="3273DEF8" w:rsidR="00B259FD" w:rsidRPr="00AC5A2A" w:rsidRDefault="00B259FD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E249DA" w:rsidRPr="00AC5A2A" w14:paraId="45E2A7A8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125BDB82" w14:textId="73DD264A" w:rsidR="00E249DA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K_U23</w:t>
            </w:r>
          </w:p>
        </w:tc>
        <w:tc>
          <w:tcPr>
            <w:tcW w:w="3547" w:type="pct"/>
            <w:vAlign w:val="center"/>
          </w:tcPr>
          <w:p w14:paraId="6900CC50" w14:textId="1741B530" w:rsidR="00E249DA" w:rsidRPr="00AC5A2A" w:rsidRDefault="00E249D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motywować dziecko i ucznia ze specjalnymi potrzebami edukacyjnymi; rozwijać jego ciekawość, aktywność i samodzielność, wspierać motywację do uczenia się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EAAFAD8" w14:textId="3F916555" w:rsidR="00E249DA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60660BE1" w14:textId="1570C02B" w:rsidR="00E249DA" w:rsidRPr="00AC5A2A" w:rsidRDefault="00E249DA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E249DA" w:rsidRPr="00AC5A2A" w14:paraId="1164CF5F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5E8FD34" w14:textId="1E7268BD" w:rsidR="00E249DA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K_U24</w:t>
            </w:r>
          </w:p>
        </w:tc>
        <w:tc>
          <w:tcPr>
            <w:tcW w:w="3547" w:type="pct"/>
            <w:vAlign w:val="center"/>
          </w:tcPr>
          <w:p w14:paraId="36469646" w14:textId="4ED0BBCB" w:rsidR="00E249DA" w:rsidRPr="00AC5A2A" w:rsidRDefault="00E249D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stosować ocenianie wspierające uczenie się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CFFC1DD" w14:textId="21D69150" w:rsidR="00E249DA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0ABD0B3D" w14:textId="3B600902" w:rsidR="00E249DA" w:rsidRPr="00AC5A2A" w:rsidRDefault="00E249DA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E249DA" w:rsidRPr="00AC5A2A" w14:paraId="3C2AB30F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5C63E3DA" w14:textId="08367258" w:rsidR="00E249DA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K_U25</w:t>
            </w:r>
          </w:p>
        </w:tc>
        <w:tc>
          <w:tcPr>
            <w:tcW w:w="3547" w:type="pct"/>
            <w:vAlign w:val="center"/>
          </w:tcPr>
          <w:p w14:paraId="7F290911" w14:textId="38C12DEB" w:rsidR="00E249DA" w:rsidRPr="00AC5A2A" w:rsidRDefault="00E249D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rozpoznać relacje społeczne w przedszkolu i grupie przedszkolnej lub w szkole i klasie szkolnej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44DE070" w14:textId="39FC5F08" w:rsidR="00E249DA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1AA80DEB" w14:textId="6C4B7579" w:rsidR="00E249DA" w:rsidRPr="00AC5A2A" w:rsidRDefault="00E249DA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E249DA" w:rsidRPr="00AC5A2A" w14:paraId="77E851BF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28B05937" w14:textId="001229B7" w:rsidR="00E249DA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K_U26</w:t>
            </w:r>
          </w:p>
        </w:tc>
        <w:tc>
          <w:tcPr>
            <w:tcW w:w="3547" w:type="pct"/>
            <w:vAlign w:val="center"/>
          </w:tcPr>
          <w:p w14:paraId="105B633B" w14:textId="660B5BAC" w:rsidR="00E249DA" w:rsidRPr="00AC5A2A" w:rsidRDefault="00E249D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diagnozować potrzeby, oczekiwania i zasoby podmiotów życia przedszkolnego i szkolnego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CFA9684" w14:textId="04472FAB" w:rsidR="00E249DA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546D15C0" w14:textId="28DC1F06" w:rsidR="00E249DA" w:rsidRPr="00AC5A2A" w:rsidRDefault="00E249DA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P7S_UW; P7S_UO</w:t>
            </w:r>
          </w:p>
        </w:tc>
      </w:tr>
      <w:tr w:rsidR="00E249DA" w:rsidRPr="00AC5A2A" w14:paraId="44908617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7336CE93" w14:textId="7D3901E7" w:rsidR="00E249DA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K_U27</w:t>
            </w:r>
          </w:p>
        </w:tc>
        <w:tc>
          <w:tcPr>
            <w:tcW w:w="3547" w:type="pct"/>
            <w:vAlign w:val="center"/>
          </w:tcPr>
          <w:p w14:paraId="189FC1BC" w14:textId="5CC8C460" w:rsidR="00E249DA" w:rsidRPr="00AC5A2A" w:rsidRDefault="00E249D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projektować zajęcia dla zróżnicowanych grup dzieci i uczniów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3D8052A" w14:textId="01ADD168" w:rsidR="00E249DA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514AFB1E" w14:textId="49111D84" w:rsidR="00E249DA" w:rsidRPr="00AC5A2A" w:rsidRDefault="00E249DA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E249DA" w:rsidRPr="00AC5A2A" w14:paraId="175901A9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FCB14EC" w14:textId="33EEBEF9" w:rsidR="00E249DA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K_U28</w:t>
            </w:r>
          </w:p>
        </w:tc>
        <w:tc>
          <w:tcPr>
            <w:tcW w:w="3547" w:type="pct"/>
            <w:vAlign w:val="center"/>
          </w:tcPr>
          <w:p w14:paraId="5CEEA682" w14:textId="1D22907C" w:rsidR="00E249DA" w:rsidRPr="00AC5A2A" w:rsidRDefault="00E249D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określić cele podejmowanych działań wychowawczych w grupie przedszkolnej i klasie szkolnej, konstruować programy wychowawcze oraz dokonywać ich ewaluacji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A769DF8" w14:textId="55C5006A" w:rsidR="00E249DA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43971DA4" w14:textId="405F54AF" w:rsidR="00E249DA" w:rsidRPr="00AC5A2A" w:rsidRDefault="00E249DA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E249DA" w:rsidRPr="00AC5A2A" w14:paraId="2380FE3C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353DE07" w14:textId="36136A24" w:rsidR="00E249DA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K_U29</w:t>
            </w:r>
          </w:p>
        </w:tc>
        <w:tc>
          <w:tcPr>
            <w:tcW w:w="3547" w:type="pct"/>
            <w:vAlign w:val="center"/>
          </w:tcPr>
          <w:p w14:paraId="23799FDE" w14:textId="520DB751" w:rsidR="00E249DA" w:rsidRPr="00AC5A2A" w:rsidRDefault="00E249D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diagnozować zachowania świadczące o wystąpieniu konfliktu w grupie zróżnicowanej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BF6BBA7" w14:textId="4DA1DDC0" w:rsidR="00E249DA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1389AB65" w14:textId="7C456A9E" w:rsidR="00E249DA" w:rsidRPr="00AC5A2A" w:rsidRDefault="00E249DA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E249DA" w:rsidRPr="00AC5A2A" w14:paraId="1FEBF52E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43F50904" w14:textId="043D434D" w:rsidR="00E249DA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K_U30</w:t>
            </w:r>
          </w:p>
        </w:tc>
        <w:tc>
          <w:tcPr>
            <w:tcW w:w="3547" w:type="pct"/>
            <w:vAlign w:val="center"/>
          </w:tcPr>
          <w:p w14:paraId="2A67BB4A" w14:textId="733E8932" w:rsidR="00E249DA" w:rsidRPr="00AC5A2A" w:rsidRDefault="00E249DA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rozpoznać przyczyny agresji i przemocy w przedszkolu i szkole oraz podejmować działania profilaktyczne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888E1BE" w14:textId="2EBAC199" w:rsidR="00E249DA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66492A63" w14:textId="2B9F8DD3" w:rsidR="00E249DA" w:rsidRPr="00AC5A2A" w:rsidRDefault="00E249DA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402E37" w:rsidRPr="00AC5A2A" w14:paraId="1F9F0DB9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329CC9A8" w14:textId="165CFF08" w:rsidR="00402E37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K_U31</w:t>
            </w:r>
          </w:p>
        </w:tc>
        <w:tc>
          <w:tcPr>
            <w:tcW w:w="3547" w:type="pct"/>
            <w:vAlign w:val="center"/>
          </w:tcPr>
          <w:p w14:paraId="43F10580" w14:textId="41223D26" w:rsidR="00402E37" w:rsidRPr="00AC5A2A" w:rsidRDefault="00402E37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odróżnić sprawcę od ofiary przemocy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06CE6AE" w14:textId="4D4A1955" w:rsidR="00402E37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3CDA5942" w14:textId="6CB549EC" w:rsidR="00402E37" w:rsidRPr="00AC5A2A" w:rsidRDefault="00402E37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402E37" w:rsidRPr="00AC5A2A" w14:paraId="004F4C7A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155616DC" w14:textId="791D148D" w:rsidR="00402E37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K_U32</w:t>
            </w:r>
          </w:p>
        </w:tc>
        <w:tc>
          <w:tcPr>
            <w:tcW w:w="3547" w:type="pct"/>
            <w:vAlign w:val="center"/>
          </w:tcPr>
          <w:p w14:paraId="22B7A428" w14:textId="5990A98E" w:rsidR="00402E37" w:rsidRPr="00AC5A2A" w:rsidRDefault="00402E37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tworzyć programy kształtujące kompetencje społeczno-emocjonalne dzieci i uczniów z niepełnosprawnościami i stosować te programy w grupach przedszkolnych i klasach włączających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A2148C7" w14:textId="30DDEFED" w:rsidR="00402E37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69F1E79C" w14:textId="4384F74B" w:rsidR="00402E37" w:rsidRPr="00AC5A2A" w:rsidRDefault="00402E37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402E37" w:rsidRPr="00AC5A2A" w14:paraId="6152F2DE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3B059F88" w14:textId="04916672" w:rsidR="00402E37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K_U33</w:t>
            </w:r>
          </w:p>
        </w:tc>
        <w:tc>
          <w:tcPr>
            <w:tcW w:w="3547" w:type="pct"/>
            <w:vAlign w:val="center"/>
          </w:tcPr>
          <w:p w14:paraId="61C5E990" w14:textId="09438270" w:rsidR="00402E37" w:rsidRPr="00AC5A2A" w:rsidRDefault="00402E37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ocenić efektywność programów rozwijających kompetencje społeczno-emocjonalne dzieci i uczniów z niepełnosprawnościami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09E2C42" w14:textId="20C140C1" w:rsidR="00402E37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4F148584" w14:textId="20B828F3" w:rsidR="00402E37" w:rsidRPr="00AC5A2A" w:rsidRDefault="00402E37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402E37" w:rsidRPr="00AC5A2A" w14:paraId="41D58193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560A6782" w14:textId="6B949E90" w:rsidR="00402E37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K_U34</w:t>
            </w:r>
          </w:p>
        </w:tc>
        <w:tc>
          <w:tcPr>
            <w:tcW w:w="3547" w:type="pct"/>
            <w:vAlign w:val="center"/>
          </w:tcPr>
          <w:p w14:paraId="6831D6D7" w14:textId="3D35FB9B" w:rsidR="00402E37" w:rsidRPr="00AC5A2A" w:rsidRDefault="00402E37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budować programy kształtowania postaw wobec dzieci i uczniów z niepełnosprawnościami i relacji rówieśniczych w grupach integracyjnych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B0BF688" w14:textId="1AD96340" w:rsidR="00402E37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74FDA5FB" w14:textId="1B1264C9" w:rsidR="00402E37" w:rsidRPr="00AC5A2A" w:rsidRDefault="00402E37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CE60F7" w:rsidRPr="00AC5A2A" w14:paraId="0372529C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7E48A969" w14:textId="29C239ED" w:rsidR="00CE60F7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K_U35</w:t>
            </w:r>
          </w:p>
        </w:tc>
        <w:tc>
          <w:tcPr>
            <w:tcW w:w="3547" w:type="pct"/>
            <w:vAlign w:val="center"/>
          </w:tcPr>
          <w:p w14:paraId="449820BF" w14:textId="5B024CD0" w:rsidR="00CE60F7" w:rsidRPr="00AC5A2A" w:rsidRDefault="00F3757E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zaobserwować funkcjonowanie dziecka i ucznia ze specjalnymi potrzebami edukacyjnymi i nauczyciela w przedszkolu, szkole lub placówce systemu oświaty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B2D261E" w14:textId="0D80A227" w:rsidR="00CE60F7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2E1C0180" w14:textId="57C3A158" w:rsidR="00CE60F7" w:rsidRPr="00AC5A2A" w:rsidRDefault="00F3757E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</w:t>
            </w:r>
          </w:p>
        </w:tc>
      </w:tr>
      <w:tr w:rsidR="00CE60F7" w:rsidRPr="00AC5A2A" w14:paraId="7F7CC94D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54F453F0" w14:textId="5E1033C3" w:rsidR="00CE60F7" w:rsidRPr="00AC5A2A" w:rsidRDefault="004930E8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K_U36</w:t>
            </w:r>
          </w:p>
        </w:tc>
        <w:tc>
          <w:tcPr>
            <w:tcW w:w="3547" w:type="pct"/>
            <w:vAlign w:val="center"/>
          </w:tcPr>
          <w:p w14:paraId="3C44F721" w14:textId="2B74A581" w:rsidR="00CE60F7" w:rsidRPr="00AC5A2A" w:rsidRDefault="00F3757E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dokonać analizy i interpretacji zaobserwowanych lub doświadczonych sytuacji i zdarzeń pedagogicznych</w:t>
            </w:r>
            <w:r w:rsidR="00DB4CD7">
              <w:rPr>
                <w:rFonts w:ascii="Times New Roman" w:hAnsi="Times New Roman"/>
              </w:rPr>
              <w:t>.</w:t>
            </w:r>
          </w:p>
        </w:tc>
        <w:tc>
          <w:tcPr>
            <w:tcW w:w="449" w:type="pct"/>
            <w:vAlign w:val="center"/>
          </w:tcPr>
          <w:p w14:paraId="3CC977C4" w14:textId="3AC75E7D" w:rsidR="00CE60F7" w:rsidRPr="00AC5A2A" w:rsidRDefault="00BD7B81" w:rsidP="00F07D6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P7U_U</w:t>
            </w:r>
          </w:p>
        </w:tc>
        <w:tc>
          <w:tcPr>
            <w:tcW w:w="542" w:type="pct"/>
            <w:vAlign w:val="center"/>
          </w:tcPr>
          <w:p w14:paraId="18047EAF" w14:textId="52A9EEDF" w:rsidR="00CE60F7" w:rsidRPr="00AC5A2A" w:rsidRDefault="00F3757E" w:rsidP="00F07D64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P7S_UW, P7S_UK</w:t>
            </w:r>
          </w:p>
        </w:tc>
      </w:tr>
      <w:tr w:rsidR="00F07D64" w:rsidRPr="00AC5A2A" w14:paraId="3DC4158A" w14:textId="77777777" w:rsidTr="00A57A33">
        <w:trPr>
          <w:trHeight w:val="284"/>
        </w:trPr>
        <w:tc>
          <w:tcPr>
            <w:tcW w:w="462" w:type="pct"/>
            <w:shd w:val="clear" w:color="auto" w:fill="D6E3BC"/>
            <w:vAlign w:val="center"/>
          </w:tcPr>
          <w:p w14:paraId="78F54912" w14:textId="77777777" w:rsidR="00F07D64" w:rsidRPr="00AC5A2A" w:rsidRDefault="00F07D64" w:rsidP="00F07D6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7" w:type="pct"/>
            <w:shd w:val="clear" w:color="auto" w:fill="D6E3BC"/>
            <w:vAlign w:val="center"/>
          </w:tcPr>
          <w:p w14:paraId="750131AB" w14:textId="77777777" w:rsidR="00F07D64" w:rsidRPr="00AC5A2A" w:rsidRDefault="00F07D64" w:rsidP="00F07D6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C5A2A">
              <w:rPr>
                <w:rFonts w:ascii="Times New Roman" w:hAnsi="Times New Roman"/>
                <w:b/>
                <w:sz w:val="20"/>
                <w:szCs w:val="20"/>
              </w:rPr>
              <w:t>KOMPETENCJE SPOŁECZNE: ABSOLWENT JEST GOTÓW DO</w:t>
            </w:r>
          </w:p>
        </w:tc>
        <w:tc>
          <w:tcPr>
            <w:tcW w:w="449" w:type="pct"/>
            <w:shd w:val="clear" w:color="auto" w:fill="D6E3BC"/>
            <w:vAlign w:val="center"/>
          </w:tcPr>
          <w:p w14:paraId="49DB7052" w14:textId="77777777" w:rsidR="00F07D64" w:rsidRPr="00AC5A2A" w:rsidRDefault="00F07D64" w:rsidP="00F07D6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5A2A">
              <w:rPr>
                <w:rFonts w:ascii="Times New Roman" w:hAnsi="Times New Roman"/>
                <w:b/>
                <w:sz w:val="16"/>
                <w:szCs w:val="16"/>
              </w:rPr>
              <w:t>Kod składnika opisu</w:t>
            </w:r>
          </w:p>
        </w:tc>
        <w:tc>
          <w:tcPr>
            <w:tcW w:w="542" w:type="pct"/>
            <w:shd w:val="clear" w:color="auto" w:fill="D6E3BC"/>
            <w:vAlign w:val="center"/>
          </w:tcPr>
          <w:p w14:paraId="0270D5BB" w14:textId="77777777" w:rsidR="00F07D64" w:rsidRPr="00AC5A2A" w:rsidRDefault="00F07D64" w:rsidP="00F07D6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5A2A">
              <w:rPr>
                <w:rFonts w:ascii="Times New Roman" w:hAnsi="Times New Roman"/>
                <w:b/>
                <w:sz w:val="16"/>
                <w:szCs w:val="16"/>
              </w:rPr>
              <w:t>Kod składnik opisu</w:t>
            </w:r>
          </w:p>
        </w:tc>
      </w:tr>
      <w:tr w:rsidR="00C32087" w:rsidRPr="00AC5A2A" w14:paraId="3E38B58B" w14:textId="77777777" w:rsidTr="00B26EF9">
        <w:trPr>
          <w:trHeight w:val="284"/>
        </w:trPr>
        <w:tc>
          <w:tcPr>
            <w:tcW w:w="462" w:type="pct"/>
            <w:vAlign w:val="center"/>
          </w:tcPr>
          <w:p w14:paraId="267B283A" w14:textId="77777777" w:rsidR="00C32087" w:rsidRPr="00AC5A2A" w:rsidRDefault="00C32087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K_K01</w:t>
            </w:r>
          </w:p>
        </w:tc>
        <w:tc>
          <w:tcPr>
            <w:tcW w:w="3547" w:type="pct"/>
            <w:vAlign w:val="center"/>
          </w:tcPr>
          <w:p w14:paraId="5DC3026C" w14:textId="34FE0853" w:rsidR="00C32087" w:rsidRPr="00AC5A2A" w:rsidRDefault="00C32087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korzystania z wiedzy z zakresu psychologii rehabilitacji i niepełnosprawności w rozwiązywaniu problemów poznawczych i praktycznych oraz zasięgania opinii psychologów w przypadku trudności z samodzielnym rozwiązywaniem problemów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D40E2C5" w14:textId="04B38B85" w:rsidR="00C32087" w:rsidRPr="00AC5A2A" w:rsidRDefault="006536FF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</w:tcPr>
          <w:p w14:paraId="5D486ADE" w14:textId="0BCE773A" w:rsidR="00C32087" w:rsidRPr="00AC5A2A" w:rsidRDefault="00C32087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P7S_KK</w:t>
            </w:r>
          </w:p>
        </w:tc>
      </w:tr>
      <w:tr w:rsidR="00C32087" w:rsidRPr="00AC5A2A" w14:paraId="57D9C570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209968BE" w14:textId="77777777" w:rsidR="00C32087" w:rsidRPr="00AC5A2A" w:rsidRDefault="00C32087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lastRenderedPageBreak/>
              <w:t>K_K02</w:t>
            </w:r>
          </w:p>
        </w:tc>
        <w:tc>
          <w:tcPr>
            <w:tcW w:w="3547" w:type="pct"/>
            <w:vAlign w:val="center"/>
          </w:tcPr>
          <w:p w14:paraId="3854134C" w14:textId="1092366A" w:rsidR="00C32087" w:rsidRPr="00AC5A2A" w:rsidRDefault="00C32087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prezentowania właściwej postawy wobec dzieci i uczniów ze specjalnymi potrzebami edukacyjnymi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C750F06" w14:textId="405FA27C" w:rsidR="00C32087" w:rsidRPr="00AC5A2A" w:rsidRDefault="00557EDD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01CE0671" w14:textId="23140BCB" w:rsidR="00C32087" w:rsidRPr="00AC5A2A" w:rsidRDefault="00C32087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P7S_KR</w:t>
            </w:r>
          </w:p>
        </w:tc>
      </w:tr>
      <w:tr w:rsidR="00C32087" w:rsidRPr="00AC5A2A" w14:paraId="434CA615" w14:textId="77777777" w:rsidTr="00CA1DB9">
        <w:trPr>
          <w:trHeight w:val="284"/>
        </w:trPr>
        <w:tc>
          <w:tcPr>
            <w:tcW w:w="462" w:type="pct"/>
            <w:vAlign w:val="center"/>
          </w:tcPr>
          <w:p w14:paraId="58782FDB" w14:textId="77777777" w:rsidR="00C32087" w:rsidRPr="00AC5A2A" w:rsidRDefault="00C32087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K_K03</w:t>
            </w:r>
          </w:p>
        </w:tc>
        <w:tc>
          <w:tcPr>
            <w:tcW w:w="3547" w:type="pct"/>
            <w:vAlign w:val="center"/>
          </w:tcPr>
          <w:p w14:paraId="15D0D10F" w14:textId="543E4750" w:rsidR="00C32087" w:rsidRPr="00AC5A2A" w:rsidRDefault="00C32087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organizowania kształcenia dzieci i uczniów ze specjalnymi potrzebami edukacyjnymi zgodnie z przepisami prawa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6F0E087" w14:textId="2FE94BE2" w:rsidR="00C32087" w:rsidRPr="00AC5A2A" w:rsidRDefault="00557EDD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</w:tcPr>
          <w:p w14:paraId="61E257BC" w14:textId="74646868" w:rsidR="00C32087" w:rsidRPr="00AC5A2A" w:rsidRDefault="00C32087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P7S_KO</w:t>
            </w:r>
          </w:p>
        </w:tc>
      </w:tr>
      <w:tr w:rsidR="00C32087" w:rsidRPr="00AC5A2A" w14:paraId="7310801F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E8C44D9" w14:textId="77777777" w:rsidR="00C32087" w:rsidRPr="00AC5A2A" w:rsidRDefault="00C32087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K_K04</w:t>
            </w:r>
          </w:p>
        </w:tc>
        <w:tc>
          <w:tcPr>
            <w:tcW w:w="3547" w:type="pct"/>
            <w:vAlign w:val="center"/>
          </w:tcPr>
          <w:p w14:paraId="163A3524" w14:textId="7442BADA" w:rsidR="00C32087" w:rsidRPr="00AC5A2A" w:rsidRDefault="00C32087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przestrzegania zasad etyki w pracy z dziećmi i uczniami ze specjalnymi potrzebami edukacyjnymi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21566BE" w14:textId="3A2BE9BB" w:rsidR="00C32087" w:rsidRPr="00AC5A2A" w:rsidRDefault="00557EDD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1A135780" w14:textId="06A0B950" w:rsidR="00C32087" w:rsidRPr="00AC5A2A" w:rsidRDefault="00C32087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P7S_KR, P7S_KO</w:t>
            </w:r>
          </w:p>
        </w:tc>
      </w:tr>
      <w:tr w:rsidR="00C32087" w:rsidRPr="00AC5A2A" w14:paraId="4C1A3A85" w14:textId="77777777" w:rsidTr="00A05C00">
        <w:trPr>
          <w:trHeight w:val="284"/>
        </w:trPr>
        <w:tc>
          <w:tcPr>
            <w:tcW w:w="462" w:type="pct"/>
            <w:vAlign w:val="center"/>
          </w:tcPr>
          <w:p w14:paraId="5B100F0F" w14:textId="0A7571D0" w:rsidR="00C32087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K_K05</w:t>
            </w:r>
          </w:p>
        </w:tc>
        <w:tc>
          <w:tcPr>
            <w:tcW w:w="3547" w:type="pct"/>
            <w:vAlign w:val="center"/>
          </w:tcPr>
          <w:p w14:paraId="121E9E93" w14:textId="3F072186" w:rsidR="00C32087" w:rsidRPr="00AC5A2A" w:rsidRDefault="00C32087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ciągłego dokształcania zawodowego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BB62500" w14:textId="41B28825" w:rsidR="00C32087" w:rsidRPr="00AC5A2A" w:rsidRDefault="00557EDD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</w:tcPr>
          <w:p w14:paraId="55B6424C" w14:textId="3EC65FBE" w:rsidR="00C32087" w:rsidRPr="00AC5A2A" w:rsidRDefault="00C32087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P7S_KR</w:t>
            </w:r>
          </w:p>
        </w:tc>
      </w:tr>
      <w:tr w:rsidR="00C32087" w:rsidRPr="00AC5A2A" w14:paraId="0DE475A3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2543E326" w14:textId="35A439DA" w:rsidR="00C32087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K_K06</w:t>
            </w:r>
          </w:p>
        </w:tc>
        <w:tc>
          <w:tcPr>
            <w:tcW w:w="3547" w:type="pct"/>
            <w:vAlign w:val="center"/>
          </w:tcPr>
          <w:p w14:paraId="386DF2AF" w14:textId="0F9DF3EA" w:rsidR="00C32087" w:rsidRPr="00AC5A2A" w:rsidRDefault="00C32087" w:rsidP="002C5D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przyjęcia odpowiedzialności za własne przygotowanie do pracy z rodziną dziecka ze specjalnymi potrzebami edukacyjnymi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D040128" w14:textId="791DCBC7" w:rsidR="00C32087" w:rsidRPr="00AC5A2A" w:rsidRDefault="00557EDD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4DAD56B6" w14:textId="0077B82A" w:rsidR="00C32087" w:rsidRPr="00AC5A2A" w:rsidRDefault="00C32087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P7S_KR</w:t>
            </w:r>
          </w:p>
        </w:tc>
      </w:tr>
      <w:tr w:rsidR="00C32087" w:rsidRPr="00AC5A2A" w14:paraId="5DC73BA3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13654F6A" w14:textId="1BF44421" w:rsidR="00C32087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K_K07</w:t>
            </w:r>
          </w:p>
        </w:tc>
        <w:tc>
          <w:tcPr>
            <w:tcW w:w="3547" w:type="pct"/>
            <w:vAlign w:val="center"/>
          </w:tcPr>
          <w:p w14:paraId="30A461C9" w14:textId="39A31081" w:rsidR="00C32087" w:rsidRPr="00AC5A2A" w:rsidRDefault="00C32087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odpowiedzialnego pełnienia roli zawodowej związanej z działalnością dydaktyczną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2D48326A" w14:textId="62009CBD" w:rsidR="00C32087" w:rsidRPr="00AC5A2A" w:rsidRDefault="00557EDD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45C2D08B" w14:textId="5D9E4FD2" w:rsidR="00C32087" w:rsidRPr="00AC5A2A" w:rsidRDefault="00C32087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P7S_KR</w:t>
            </w:r>
          </w:p>
        </w:tc>
      </w:tr>
      <w:tr w:rsidR="00C32087" w:rsidRPr="00AC5A2A" w14:paraId="48609567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107C7F7C" w14:textId="171C5836" w:rsidR="00C32087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K_K08</w:t>
            </w:r>
          </w:p>
        </w:tc>
        <w:tc>
          <w:tcPr>
            <w:tcW w:w="3547" w:type="pct"/>
            <w:vAlign w:val="center"/>
          </w:tcPr>
          <w:p w14:paraId="133365AE" w14:textId="3FBCFD0E" w:rsidR="00C32087" w:rsidRPr="00AC5A2A" w:rsidRDefault="00C32087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wykazywania cech refleksyjnego praktyka, świadomego znaczenia profesjonalizmu w pracy zawodowej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5D08F71" w14:textId="4C89F9B1" w:rsidR="00C32087" w:rsidRPr="00AC5A2A" w:rsidRDefault="00557EDD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1D1BA39E" w14:textId="7CAEF8D8" w:rsidR="00C32087" w:rsidRPr="00AC5A2A" w:rsidRDefault="00C32087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P7S_KR</w:t>
            </w:r>
          </w:p>
        </w:tc>
      </w:tr>
      <w:tr w:rsidR="00C32087" w:rsidRPr="00AC5A2A" w14:paraId="41C950D5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0DB0E445" w14:textId="43ED6AE3" w:rsidR="00C32087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K_K09</w:t>
            </w:r>
          </w:p>
        </w:tc>
        <w:tc>
          <w:tcPr>
            <w:tcW w:w="3547" w:type="pct"/>
            <w:vAlign w:val="center"/>
          </w:tcPr>
          <w:p w14:paraId="5631F1F3" w14:textId="6826239E" w:rsidR="00C32087" w:rsidRPr="00AC5A2A" w:rsidRDefault="009E657B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="00C32087" w:rsidRPr="00AC5A2A">
              <w:rPr>
                <w:rFonts w:ascii="Times New Roman" w:hAnsi="Times New Roman"/>
              </w:rPr>
              <w:t>amodoskonalenia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51BCAAC" w14:textId="643CDEE1" w:rsidR="00C32087" w:rsidRPr="00AC5A2A" w:rsidRDefault="00557EDD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263B08B2" w14:textId="5803DFA6" w:rsidR="00C32087" w:rsidRPr="00AC5A2A" w:rsidRDefault="00C32087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P7S_KR</w:t>
            </w:r>
          </w:p>
        </w:tc>
      </w:tr>
      <w:tr w:rsidR="00C32087" w:rsidRPr="00AC5A2A" w14:paraId="6C891405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0C097D26" w14:textId="24724E5A" w:rsidR="00C32087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K_K10</w:t>
            </w:r>
          </w:p>
        </w:tc>
        <w:tc>
          <w:tcPr>
            <w:tcW w:w="3547" w:type="pct"/>
            <w:vAlign w:val="center"/>
          </w:tcPr>
          <w:p w14:paraId="6312CEA7" w14:textId="32C829AF" w:rsidR="00C32087" w:rsidRPr="00AC5A2A" w:rsidRDefault="00C32087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przyjęcia odpowiedzialności za podejmowane decyzje związane z organizacją procesu diagnostycznego i postdiagnostycznego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38ED12E" w14:textId="0E3F46F1" w:rsidR="00C32087" w:rsidRPr="00AC5A2A" w:rsidRDefault="00557EDD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78FBBCDB" w14:textId="52D4CCA3" w:rsidR="00C32087" w:rsidRPr="00AC5A2A" w:rsidRDefault="00C32087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P7S_KR</w:t>
            </w:r>
          </w:p>
        </w:tc>
      </w:tr>
      <w:tr w:rsidR="00C32087" w:rsidRPr="00AC5A2A" w14:paraId="3D26018C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9F52D6A" w14:textId="0DD7ABF3" w:rsidR="00C32087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K_K11</w:t>
            </w:r>
          </w:p>
        </w:tc>
        <w:tc>
          <w:tcPr>
            <w:tcW w:w="3547" w:type="pct"/>
            <w:vAlign w:val="center"/>
          </w:tcPr>
          <w:p w14:paraId="7DDC1C89" w14:textId="43F3F172" w:rsidR="00C32087" w:rsidRPr="00AC5A2A" w:rsidRDefault="00241906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podejmowania współpracy z nauczycielami, specjalistami, rodzicami lub opiekunami, dziećmi i uczniami w poszukiwaniu przyczyn trudności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003FBC98" w14:textId="2C913FED" w:rsidR="00C32087" w:rsidRPr="00AC5A2A" w:rsidRDefault="00557EDD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2832BA68" w14:textId="0982157C" w:rsidR="00C32087" w:rsidRPr="00AC5A2A" w:rsidRDefault="00241906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P7S_KO</w:t>
            </w:r>
          </w:p>
        </w:tc>
      </w:tr>
      <w:tr w:rsidR="00C32087" w:rsidRPr="00AC5A2A" w14:paraId="6500CAED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74BAB4E9" w14:textId="710C1EFE" w:rsidR="00C32087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K_K12</w:t>
            </w:r>
          </w:p>
        </w:tc>
        <w:tc>
          <w:tcPr>
            <w:tcW w:w="3547" w:type="pct"/>
            <w:vAlign w:val="center"/>
          </w:tcPr>
          <w:p w14:paraId="39BB4C60" w14:textId="284A6245" w:rsidR="00C32087" w:rsidRPr="00AC5A2A" w:rsidRDefault="00241906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dzielenia się wiedzą z nauczycielami prowadzącymi zajęcia z dzieckiem lub uczniem i jego rodzicami lub opiekunami na rzecz zapewniania mu optymalnych warunków rozwoju w środowisku włączającym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616DD0EB" w14:textId="5B4E3FA9" w:rsidR="00C32087" w:rsidRPr="00AC5A2A" w:rsidRDefault="00557EDD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4CF4C39A" w14:textId="1864F79E" w:rsidR="00C32087" w:rsidRPr="00AC5A2A" w:rsidRDefault="00241906" w:rsidP="00C320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</w:rPr>
              <w:t>P7S_KO</w:t>
            </w:r>
          </w:p>
        </w:tc>
      </w:tr>
      <w:tr w:rsidR="00B2497D" w:rsidRPr="00AC5A2A" w14:paraId="3148CD46" w14:textId="77777777" w:rsidTr="00C57E02">
        <w:trPr>
          <w:trHeight w:val="284"/>
        </w:trPr>
        <w:tc>
          <w:tcPr>
            <w:tcW w:w="462" w:type="pct"/>
            <w:vAlign w:val="center"/>
          </w:tcPr>
          <w:p w14:paraId="6D0E5525" w14:textId="2570D231" w:rsidR="00B2497D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K_K13</w:t>
            </w:r>
          </w:p>
        </w:tc>
        <w:tc>
          <w:tcPr>
            <w:tcW w:w="3547" w:type="pct"/>
            <w:vAlign w:val="center"/>
          </w:tcPr>
          <w:p w14:paraId="59E552F1" w14:textId="00827836" w:rsidR="00B2497D" w:rsidRPr="00AC5A2A" w:rsidRDefault="00B2497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poszerzania wiedzy w celu własnego rozwoju zawodowego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4DABD3F9" w14:textId="63ED2B0E" w:rsidR="00B2497D" w:rsidRPr="00AC5A2A" w:rsidRDefault="00557EDD" w:rsidP="00B249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</w:tcPr>
          <w:p w14:paraId="53EFCAED" w14:textId="74F2C6EE" w:rsidR="00B2497D" w:rsidRPr="00AC5A2A" w:rsidRDefault="00B2497D" w:rsidP="00B2497D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P7S_KK</w:t>
            </w:r>
          </w:p>
        </w:tc>
      </w:tr>
      <w:tr w:rsidR="00B2497D" w:rsidRPr="00AC5A2A" w14:paraId="0C8FD14B" w14:textId="77777777" w:rsidTr="00A52670">
        <w:trPr>
          <w:trHeight w:val="284"/>
        </w:trPr>
        <w:tc>
          <w:tcPr>
            <w:tcW w:w="462" w:type="pct"/>
            <w:vAlign w:val="center"/>
          </w:tcPr>
          <w:p w14:paraId="41269D6F" w14:textId="4EA25CC9" w:rsidR="00B2497D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K_K14</w:t>
            </w:r>
          </w:p>
        </w:tc>
        <w:tc>
          <w:tcPr>
            <w:tcW w:w="3547" w:type="pct"/>
          </w:tcPr>
          <w:p w14:paraId="0172797B" w14:textId="48A8C2D0" w:rsidR="00B2497D" w:rsidRPr="00AC5A2A" w:rsidRDefault="00B2497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świadomego podejmowania zobowiązań społecznych związanych z realizacją zadań zawodowych pedagoga specjalnego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1FAB021B" w14:textId="1C99B12C" w:rsidR="00B2497D" w:rsidRPr="00AC5A2A" w:rsidRDefault="00557EDD" w:rsidP="00B249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</w:tcPr>
          <w:p w14:paraId="7E7C95E8" w14:textId="57A65BBD" w:rsidR="00B2497D" w:rsidRPr="00AC5A2A" w:rsidRDefault="00B2497D" w:rsidP="00B2497D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P7S_KO</w:t>
            </w:r>
          </w:p>
        </w:tc>
      </w:tr>
      <w:tr w:rsidR="00B2497D" w:rsidRPr="00AC5A2A" w14:paraId="51E128F6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057F9F34" w14:textId="1A73186C" w:rsidR="00B2497D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K_K15</w:t>
            </w:r>
          </w:p>
        </w:tc>
        <w:tc>
          <w:tcPr>
            <w:tcW w:w="3547" w:type="pct"/>
            <w:vAlign w:val="center"/>
          </w:tcPr>
          <w:p w14:paraId="0C0B49FD" w14:textId="4B462E78" w:rsidR="00B2497D" w:rsidRPr="00AC5A2A" w:rsidRDefault="00B2497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przyjęcia odpowiedzialności za podejmowane decyzje związane z organizacją procesu edukacyjno- terapeutycznego w edukacji włączającej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28222CF1" w14:textId="4F2EACD7" w:rsidR="00B2497D" w:rsidRPr="00AC5A2A" w:rsidRDefault="00557EDD" w:rsidP="00B249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4222F36B" w14:textId="14248E5B" w:rsidR="00B2497D" w:rsidRPr="00AC5A2A" w:rsidRDefault="00B2497D" w:rsidP="00B2497D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P7S_KR</w:t>
            </w:r>
          </w:p>
        </w:tc>
      </w:tr>
      <w:tr w:rsidR="00B2497D" w:rsidRPr="00AC5A2A" w14:paraId="55D6BB43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3F0CA2FD" w14:textId="67419C01" w:rsidR="00B2497D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K_K16</w:t>
            </w:r>
          </w:p>
        </w:tc>
        <w:tc>
          <w:tcPr>
            <w:tcW w:w="3547" w:type="pct"/>
            <w:vAlign w:val="center"/>
          </w:tcPr>
          <w:p w14:paraId="62D595F4" w14:textId="6745B4F3" w:rsidR="00B2497D" w:rsidRPr="00AC5A2A" w:rsidRDefault="00B2497D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postępowania zgodnego z zasadami etyki zawodowej w procesie rozpoznawania specjalnych potrzeb edukacyjnych i określania wskazań terapeutycznych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36E6ADDF" w14:textId="11E8AEC3" w:rsidR="00B2497D" w:rsidRPr="00AC5A2A" w:rsidRDefault="00DD3450" w:rsidP="00B249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4AA923FF" w14:textId="464DEAE0" w:rsidR="00B2497D" w:rsidRPr="00AC5A2A" w:rsidRDefault="00B2497D" w:rsidP="00B2497D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P7S_KR</w:t>
            </w:r>
          </w:p>
        </w:tc>
      </w:tr>
      <w:tr w:rsidR="008A2C44" w:rsidRPr="00AC5A2A" w14:paraId="28559B1F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3EE7014" w14:textId="490358EF" w:rsidR="008A2C44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K_K17</w:t>
            </w:r>
          </w:p>
        </w:tc>
        <w:tc>
          <w:tcPr>
            <w:tcW w:w="3547" w:type="pct"/>
            <w:vAlign w:val="center"/>
          </w:tcPr>
          <w:p w14:paraId="4D4E9E89" w14:textId="783BAA83" w:rsidR="008A2C44" w:rsidRPr="00AC5A2A" w:rsidRDefault="00F24A0E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podjęcia odpowiedzialności za podejmowane decyzje w edukacji włączającej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C24BD7E" w14:textId="26853B58" w:rsidR="008A2C44" w:rsidRPr="00AC5A2A" w:rsidRDefault="00DD3450" w:rsidP="00B249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08866ECE" w14:textId="1B87C40E" w:rsidR="008A2C44" w:rsidRPr="00AC5A2A" w:rsidRDefault="00F24A0E" w:rsidP="00B2497D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P7S_KO</w:t>
            </w:r>
          </w:p>
        </w:tc>
      </w:tr>
      <w:tr w:rsidR="008A2C44" w:rsidRPr="00AC5A2A" w14:paraId="21F6F855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B25D571" w14:textId="29715C61" w:rsidR="008A2C44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K_K18</w:t>
            </w:r>
          </w:p>
        </w:tc>
        <w:tc>
          <w:tcPr>
            <w:tcW w:w="3547" w:type="pct"/>
            <w:vAlign w:val="center"/>
          </w:tcPr>
          <w:p w14:paraId="257A3B03" w14:textId="5E718AD5" w:rsidR="008A2C44" w:rsidRPr="00AC5A2A" w:rsidRDefault="00F24A0E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przyjęcia odpowiedzialności za podejmowane decyzje związane z organizacją procesu edukacyjno- terapeutycznego w przedszkolu i grupie przedszkolnej lub w szkole i klasie szkolnej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5D36B3FC" w14:textId="604263E7" w:rsidR="008A2C44" w:rsidRPr="00AC5A2A" w:rsidRDefault="00DD3450" w:rsidP="00B249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16A3B8D8" w14:textId="74FE577E" w:rsidR="008A2C44" w:rsidRPr="00AC5A2A" w:rsidRDefault="00F24A0E" w:rsidP="00B2497D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P7S_KR</w:t>
            </w:r>
          </w:p>
        </w:tc>
      </w:tr>
      <w:tr w:rsidR="008A2C44" w:rsidRPr="00AC5A2A" w14:paraId="30210F31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6D21D3F7" w14:textId="6094271D" w:rsidR="008A2C44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K_K19</w:t>
            </w:r>
          </w:p>
        </w:tc>
        <w:tc>
          <w:tcPr>
            <w:tcW w:w="3547" w:type="pct"/>
            <w:vAlign w:val="center"/>
          </w:tcPr>
          <w:p w14:paraId="45CD8F22" w14:textId="14F8EF15" w:rsidR="008A2C44" w:rsidRPr="00AC5A2A" w:rsidRDefault="00F24A0E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postępowania zgodnego z zasadami etyki zawodowej w procesie rozpoznawania zachowań świadczących o wystąpieniu konfliktu lub stosowaniu przemocy i określania działań interwencyjnych, w tym wskazań terapeutycznych</w:t>
            </w:r>
            <w:r w:rsidR="00DB4CD7">
              <w:rPr>
                <w:rFonts w:ascii="Times New Roman" w:hAnsi="Times New Roman"/>
              </w:rPr>
              <w:t>;</w:t>
            </w:r>
          </w:p>
        </w:tc>
        <w:tc>
          <w:tcPr>
            <w:tcW w:w="449" w:type="pct"/>
            <w:vAlign w:val="center"/>
          </w:tcPr>
          <w:p w14:paraId="79F8F479" w14:textId="6DFF72F3" w:rsidR="008A2C44" w:rsidRPr="00AC5A2A" w:rsidRDefault="00DD3450" w:rsidP="00B249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5EC7C017" w14:textId="4A770DA8" w:rsidR="008A2C44" w:rsidRPr="00AC5A2A" w:rsidRDefault="00F24A0E" w:rsidP="00B2497D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P7S_KR</w:t>
            </w:r>
          </w:p>
        </w:tc>
      </w:tr>
      <w:tr w:rsidR="00F24A0E" w:rsidRPr="00AC5A2A" w14:paraId="1C7588C6" w14:textId="77777777" w:rsidTr="00A57A33">
        <w:trPr>
          <w:trHeight w:val="284"/>
        </w:trPr>
        <w:tc>
          <w:tcPr>
            <w:tcW w:w="462" w:type="pct"/>
            <w:vAlign w:val="center"/>
          </w:tcPr>
          <w:p w14:paraId="156773DB" w14:textId="4D1A6F94" w:rsidR="00F24A0E" w:rsidRPr="00AC5A2A" w:rsidRDefault="00D04961" w:rsidP="002D36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K_K20</w:t>
            </w:r>
          </w:p>
        </w:tc>
        <w:tc>
          <w:tcPr>
            <w:tcW w:w="3547" w:type="pct"/>
            <w:vAlign w:val="center"/>
          </w:tcPr>
          <w:p w14:paraId="3CD46702" w14:textId="2CF8BA6B" w:rsidR="00F24A0E" w:rsidRPr="00AC5A2A" w:rsidRDefault="00F24A0E" w:rsidP="002C5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skutecznego współdziałania z opiekunem praktyk zawodowych oraz z nauczycielami w celu poszerzania swojej wiedzy</w:t>
            </w:r>
            <w:r w:rsidR="00DB4CD7">
              <w:rPr>
                <w:rFonts w:ascii="Times New Roman" w:hAnsi="Times New Roman"/>
              </w:rPr>
              <w:t>.</w:t>
            </w:r>
          </w:p>
        </w:tc>
        <w:tc>
          <w:tcPr>
            <w:tcW w:w="449" w:type="pct"/>
            <w:vAlign w:val="center"/>
          </w:tcPr>
          <w:p w14:paraId="3B809862" w14:textId="7BE9D2E7" w:rsidR="00F24A0E" w:rsidRPr="00AC5A2A" w:rsidRDefault="00DD3450" w:rsidP="00B249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5A2A">
              <w:rPr>
                <w:rFonts w:ascii="Times New Roman" w:hAnsi="Times New Roman"/>
                <w:sz w:val="20"/>
                <w:szCs w:val="20"/>
              </w:rPr>
              <w:t>P7U_K</w:t>
            </w:r>
          </w:p>
        </w:tc>
        <w:tc>
          <w:tcPr>
            <w:tcW w:w="542" w:type="pct"/>
            <w:vAlign w:val="center"/>
          </w:tcPr>
          <w:p w14:paraId="4F62CD94" w14:textId="25BE2F77" w:rsidR="00F24A0E" w:rsidRPr="00AC5A2A" w:rsidRDefault="00F24A0E" w:rsidP="00B2497D">
            <w:pPr>
              <w:spacing w:after="0"/>
              <w:jc w:val="center"/>
              <w:rPr>
                <w:rFonts w:ascii="Times New Roman" w:hAnsi="Times New Roman"/>
              </w:rPr>
            </w:pPr>
            <w:r w:rsidRPr="00AC5A2A">
              <w:rPr>
                <w:rFonts w:ascii="Times New Roman" w:hAnsi="Times New Roman"/>
              </w:rPr>
              <w:t>P7S_KO</w:t>
            </w:r>
          </w:p>
        </w:tc>
      </w:tr>
    </w:tbl>
    <w:p w14:paraId="1081A8D0" w14:textId="77777777" w:rsidR="00D90FE5" w:rsidRPr="00AC5A2A" w:rsidRDefault="00D90FE5" w:rsidP="00D6230F">
      <w:pPr>
        <w:rPr>
          <w:rFonts w:ascii="Times New Roman" w:hAnsi="Times New Roman"/>
        </w:rPr>
      </w:pPr>
    </w:p>
    <w:p w14:paraId="5935E8AF" w14:textId="77777777" w:rsidR="00B31B19" w:rsidRPr="00AC5A2A" w:rsidRDefault="00B31B19" w:rsidP="00D6230F">
      <w:pPr>
        <w:rPr>
          <w:rFonts w:ascii="Times New Roman" w:hAnsi="Times New Roman"/>
        </w:rPr>
      </w:pPr>
    </w:p>
    <w:p w14:paraId="042C7977" w14:textId="77777777" w:rsidR="00B31B19" w:rsidRPr="00AC5A2A" w:rsidRDefault="00B31B19" w:rsidP="00D6230F">
      <w:pPr>
        <w:rPr>
          <w:rFonts w:ascii="Times New Roman" w:hAnsi="Times New Roman"/>
        </w:rPr>
      </w:pPr>
    </w:p>
    <w:p w14:paraId="393C6F52" w14:textId="77777777" w:rsidR="007126DA" w:rsidRPr="00AC5A2A" w:rsidRDefault="00B31B19" w:rsidP="007126DA">
      <w:pPr>
        <w:ind w:left="7788"/>
        <w:rPr>
          <w:rFonts w:ascii="Times New Roman" w:hAnsi="Times New Roman"/>
        </w:rPr>
      </w:pPr>
      <w:r w:rsidRPr="00AC5A2A">
        <w:rPr>
          <w:rFonts w:ascii="Times New Roman" w:hAnsi="Times New Roman"/>
        </w:rPr>
        <w:t>…………</w:t>
      </w:r>
      <w:r w:rsidR="007126DA" w:rsidRPr="00AC5A2A">
        <w:rPr>
          <w:rFonts w:ascii="Times New Roman" w:hAnsi="Times New Roman"/>
        </w:rPr>
        <w:t>………………………………………………………………………………</w:t>
      </w:r>
    </w:p>
    <w:p w14:paraId="5E877341" w14:textId="77777777" w:rsidR="00B31B19" w:rsidRPr="00AC5A2A" w:rsidRDefault="007126DA" w:rsidP="007126DA">
      <w:pPr>
        <w:ind w:left="8496" w:firstLine="708"/>
        <w:rPr>
          <w:rFonts w:ascii="Times New Roman" w:hAnsi="Times New Roman"/>
        </w:rPr>
      </w:pPr>
      <w:r w:rsidRPr="00AC5A2A">
        <w:rPr>
          <w:rFonts w:ascii="Times New Roman" w:hAnsi="Times New Roman"/>
        </w:rPr>
        <w:t>podpis dziekana/ kierownika jednostki o</w:t>
      </w:r>
      <w:r w:rsidR="00B31B19" w:rsidRPr="00AC5A2A">
        <w:rPr>
          <w:rFonts w:ascii="Times New Roman" w:hAnsi="Times New Roman"/>
        </w:rPr>
        <w:t xml:space="preserve">gólnouczelnianej </w:t>
      </w:r>
    </w:p>
    <w:p w14:paraId="0D5D75FC" w14:textId="77777777" w:rsidR="00B31B19" w:rsidRPr="00AC5A2A" w:rsidRDefault="00B31B19" w:rsidP="00D6230F">
      <w:pPr>
        <w:rPr>
          <w:rFonts w:ascii="Times New Roman" w:hAnsi="Times New Roman"/>
        </w:rPr>
      </w:pPr>
    </w:p>
    <w:sectPr w:rsidR="00B31B19" w:rsidRPr="00AC5A2A" w:rsidSect="00EA529C">
      <w:footerReference w:type="default" r:id="rId8"/>
      <w:pgSz w:w="16838" w:h="11906" w:orient="landscape"/>
      <w:pgMar w:top="720" w:right="720" w:bottom="720" w:left="720" w:header="708" w:footer="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507EA" w14:textId="77777777" w:rsidR="00ED7849" w:rsidRDefault="00ED7849" w:rsidP="00442E83">
      <w:pPr>
        <w:spacing w:after="0" w:line="240" w:lineRule="auto"/>
      </w:pPr>
      <w:r>
        <w:separator/>
      </w:r>
    </w:p>
  </w:endnote>
  <w:endnote w:type="continuationSeparator" w:id="0">
    <w:p w14:paraId="027AF47A" w14:textId="77777777" w:rsidR="00ED7849" w:rsidRDefault="00ED7849" w:rsidP="0044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5059" w14:textId="77777777" w:rsidR="00A60860" w:rsidRPr="008C6F17" w:rsidRDefault="00DE12DC">
    <w:pPr>
      <w:pStyle w:val="Stopka"/>
      <w:jc w:val="center"/>
      <w:rPr>
        <w:sz w:val="16"/>
        <w:szCs w:val="16"/>
      </w:rPr>
    </w:pPr>
    <w:r w:rsidRPr="008C6F17">
      <w:rPr>
        <w:sz w:val="16"/>
        <w:szCs w:val="16"/>
      </w:rPr>
      <w:fldChar w:fldCharType="begin"/>
    </w:r>
    <w:r w:rsidR="00A60860" w:rsidRPr="008C6F17">
      <w:rPr>
        <w:sz w:val="16"/>
        <w:szCs w:val="16"/>
      </w:rPr>
      <w:instrText>PAGE   \* MERGEFORMAT</w:instrText>
    </w:r>
    <w:r w:rsidRPr="008C6F17">
      <w:rPr>
        <w:sz w:val="16"/>
        <w:szCs w:val="16"/>
      </w:rPr>
      <w:fldChar w:fldCharType="separate"/>
    </w:r>
    <w:r w:rsidR="00B20269">
      <w:rPr>
        <w:noProof/>
        <w:sz w:val="16"/>
        <w:szCs w:val="16"/>
      </w:rPr>
      <w:t>1</w:t>
    </w:r>
    <w:r w:rsidRPr="008C6F17">
      <w:rPr>
        <w:sz w:val="16"/>
        <w:szCs w:val="16"/>
      </w:rPr>
      <w:fldChar w:fldCharType="end"/>
    </w:r>
  </w:p>
  <w:p w14:paraId="528113BD" w14:textId="77777777" w:rsidR="00A60860" w:rsidRDefault="00A608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F19D7" w14:textId="77777777" w:rsidR="00ED7849" w:rsidRDefault="00ED7849" w:rsidP="00442E83">
      <w:pPr>
        <w:spacing w:after="0" w:line="240" w:lineRule="auto"/>
      </w:pPr>
      <w:r>
        <w:separator/>
      </w:r>
    </w:p>
  </w:footnote>
  <w:footnote w:type="continuationSeparator" w:id="0">
    <w:p w14:paraId="29163EDC" w14:textId="77777777" w:rsidR="00ED7849" w:rsidRDefault="00ED7849" w:rsidP="00442E83">
      <w:pPr>
        <w:spacing w:after="0" w:line="240" w:lineRule="auto"/>
      </w:pPr>
      <w:r>
        <w:continuationSeparator/>
      </w:r>
    </w:p>
  </w:footnote>
  <w:footnote w:id="1">
    <w:p w14:paraId="5D9884CE" w14:textId="77777777" w:rsidR="0065276D" w:rsidRPr="007126DA" w:rsidRDefault="0065276D" w:rsidP="0065276D">
      <w:pPr>
        <w:pStyle w:val="Tekstprzypisudolnego"/>
        <w:rPr>
          <w:rFonts w:ascii="Times New Roman" w:hAnsi="Times New Roman"/>
        </w:rPr>
      </w:pPr>
      <w:r w:rsidRPr="007126DA">
        <w:rPr>
          <w:rStyle w:val="Odwoanieprzypisudolnego"/>
          <w:rFonts w:ascii="Times New Roman" w:hAnsi="Times New Roman"/>
        </w:rPr>
        <w:footnoteRef/>
      </w:r>
      <w:r w:rsidRPr="007126DA">
        <w:rPr>
          <w:rFonts w:ascii="Times New Roman" w:hAnsi="Times New Roman"/>
        </w:rPr>
        <w:t xml:space="preserve"> Należy odnieść się do właściwego poziom PRK 6-8 zgodnie z załącznikiem do ustawy z dnia 22 grudnia 2015 r. </w:t>
      </w:r>
      <w:r w:rsidRPr="007126DA">
        <w:rPr>
          <w:rFonts w:ascii="Times New Roman" w:hAnsi="Times New Roman"/>
          <w:i/>
        </w:rPr>
        <w:t>o Zintegrowanym Systemie Kwalifikacji</w:t>
      </w:r>
    </w:p>
  </w:footnote>
  <w:footnote w:id="2">
    <w:p w14:paraId="3F2BB238" w14:textId="77777777" w:rsidR="0065276D" w:rsidRPr="007126DA" w:rsidRDefault="0065276D" w:rsidP="00660621">
      <w:pPr>
        <w:pStyle w:val="Tekstprzypisudolnego"/>
        <w:jc w:val="both"/>
        <w:rPr>
          <w:rFonts w:ascii="Times New Roman" w:hAnsi="Times New Roman"/>
        </w:rPr>
      </w:pPr>
      <w:r w:rsidRPr="007126DA">
        <w:rPr>
          <w:rStyle w:val="Odwoanieprzypisudolnego"/>
          <w:rFonts w:ascii="Times New Roman" w:hAnsi="Times New Roman"/>
        </w:rPr>
        <w:footnoteRef/>
      </w:r>
      <w:r w:rsidRPr="007126DA">
        <w:rPr>
          <w:rFonts w:ascii="Times New Roman" w:hAnsi="Times New Roman"/>
        </w:rPr>
        <w:t xml:space="preserve"> Odniesienie do charakterystyk drugiego stopnia efektów uczenia sią dla kwalifikacji na poziomach 6-8 Polskiej Ramy Kwalifikacji typowych dla kwalifikacji uzyskiwanych w ramach systemu szkolnictwa wyższego i nauki po uzyskaniu kwalifikacji pełnej na poziomie 4 – zgodnie z rozporządzeniem Ministra Nauki i Szkolnictwa Wyższego z dnia 14 listopada 2018 r</w:t>
      </w:r>
      <w:r w:rsidRPr="007126DA">
        <w:rPr>
          <w:rFonts w:ascii="Times New Roman" w:hAnsi="Times New Roman"/>
          <w:i/>
        </w:rPr>
        <w:t>. w sprawie charakterystyk drugiego stopnia efektów uczenia się dla kwalifikacji na poziomach 6-8 Polskiej Ramy Kwalifikacji</w:t>
      </w:r>
      <w:r w:rsidR="00660621" w:rsidRPr="007126DA">
        <w:rPr>
          <w:rFonts w:ascii="Times New Roman" w:hAnsi="Times New Roman"/>
          <w:i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273"/>
    <w:multiLevelType w:val="hybridMultilevel"/>
    <w:tmpl w:val="E83AA22E"/>
    <w:lvl w:ilvl="0" w:tplc="5ED23C1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01475"/>
    <w:multiLevelType w:val="hybridMultilevel"/>
    <w:tmpl w:val="69D48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C2E43"/>
    <w:multiLevelType w:val="hybridMultilevel"/>
    <w:tmpl w:val="92D691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57E17"/>
    <w:multiLevelType w:val="hybridMultilevel"/>
    <w:tmpl w:val="D8F4AF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36D73"/>
    <w:multiLevelType w:val="hybridMultilevel"/>
    <w:tmpl w:val="81A2BA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92E31"/>
    <w:multiLevelType w:val="hybridMultilevel"/>
    <w:tmpl w:val="421C8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C6FA9"/>
    <w:multiLevelType w:val="hybridMultilevel"/>
    <w:tmpl w:val="33EE84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355369">
    <w:abstractNumId w:val="0"/>
  </w:num>
  <w:num w:numId="2" w16cid:durableId="326716154">
    <w:abstractNumId w:val="3"/>
  </w:num>
  <w:num w:numId="3" w16cid:durableId="676269355">
    <w:abstractNumId w:val="1"/>
  </w:num>
  <w:num w:numId="4" w16cid:durableId="1249116593">
    <w:abstractNumId w:val="2"/>
  </w:num>
  <w:num w:numId="5" w16cid:durableId="1514343214">
    <w:abstractNumId w:val="4"/>
  </w:num>
  <w:num w:numId="6" w16cid:durableId="571695443">
    <w:abstractNumId w:val="6"/>
  </w:num>
  <w:num w:numId="7" w16cid:durableId="737243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E09"/>
    <w:rsid w:val="000075F1"/>
    <w:rsid w:val="00010210"/>
    <w:rsid w:val="00015ABA"/>
    <w:rsid w:val="00031E8F"/>
    <w:rsid w:val="00033149"/>
    <w:rsid w:val="0004125E"/>
    <w:rsid w:val="00091B08"/>
    <w:rsid w:val="00093DE6"/>
    <w:rsid w:val="00095BBF"/>
    <w:rsid w:val="000A411C"/>
    <w:rsid w:val="000A41F0"/>
    <w:rsid w:val="000A5B80"/>
    <w:rsid w:val="000E2B09"/>
    <w:rsid w:val="000E5E35"/>
    <w:rsid w:val="00102C28"/>
    <w:rsid w:val="0010428A"/>
    <w:rsid w:val="00121098"/>
    <w:rsid w:val="0012419F"/>
    <w:rsid w:val="00126834"/>
    <w:rsid w:val="001341AA"/>
    <w:rsid w:val="00141C1C"/>
    <w:rsid w:val="00141EC2"/>
    <w:rsid w:val="00143B55"/>
    <w:rsid w:val="00163420"/>
    <w:rsid w:val="001736ED"/>
    <w:rsid w:val="00176AE7"/>
    <w:rsid w:val="00177C69"/>
    <w:rsid w:val="00195384"/>
    <w:rsid w:val="001B6307"/>
    <w:rsid w:val="001D75E2"/>
    <w:rsid w:val="001D783C"/>
    <w:rsid w:val="001E024E"/>
    <w:rsid w:val="001F2B3B"/>
    <w:rsid w:val="001F414B"/>
    <w:rsid w:val="001F44A6"/>
    <w:rsid w:val="00224273"/>
    <w:rsid w:val="002251E8"/>
    <w:rsid w:val="00237CBF"/>
    <w:rsid w:val="00241906"/>
    <w:rsid w:val="002461EF"/>
    <w:rsid w:val="002543C6"/>
    <w:rsid w:val="00285DE7"/>
    <w:rsid w:val="0028665B"/>
    <w:rsid w:val="002A030E"/>
    <w:rsid w:val="002A2BF6"/>
    <w:rsid w:val="002A459A"/>
    <w:rsid w:val="002A46E4"/>
    <w:rsid w:val="002B4992"/>
    <w:rsid w:val="002B4C8F"/>
    <w:rsid w:val="002C5D5D"/>
    <w:rsid w:val="002D36AA"/>
    <w:rsid w:val="002D7E09"/>
    <w:rsid w:val="002E53A2"/>
    <w:rsid w:val="002F07CC"/>
    <w:rsid w:val="002F6E3B"/>
    <w:rsid w:val="00313661"/>
    <w:rsid w:val="003314A7"/>
    <w:rsid w:val="00334633"/>
    <w:rsid w:val="00340403"/>
    <w:rsid w:val="0034741A"/>
    <w:rsid w:val="00366980"/>
    <w:rsid w:val="00395C11"/>
    <w:rsid w:val="003B098A"/>
    <w:rsid w:val="003F4506"/>
    <w:rsid w:val="00400E02"/>
    <w:rsid w:val="00402E37"/>
    <w:rsid w:val="004161A2"/>
    <w:rsid w:val="004279FD"/>
    <w:rsid w:val="0043384E"/>
    <w:rsid w:val="00435ABD"/>
    <w:rsid w:val="00442E83"/>
    <w:rsid w:val="00476A82"/>
    <w:rsid w:val="004815E9"/>
    <w:rsid w:val="00487074"/>
    <w:rsid w:val="004875DE"/>
    <w:rsid w:val="004930E8"/>
    <w:rsid w:val="00497531"/>
    <w:rsid w:val="004A3635"/>
    <w:rsid w:val="004A7B98"/>
    <w:rsid w:val="004E4CF3"/>
    <w:rsid w:val="004F60E0"/>
    <w:rsid w:val="005122F8"/>
    <w:rsid w:val="005176D6"/>
    <w:rsid w:val="005308E0"/>
    <w:rsid w:val="00557EDD"/>
    <w:rsid w:val="00561649"/>
    <w:rsid w:val="0056559F"/>
    <w:rsid w:val="005723BF"/>
    <w:rsid w:val="00576282"/>
    <w:rsid w:val="0058790D"/>
    <w:rsid w:val="00592134"/>
    <w:rsid w:val="00596DDB"/>
    <w:rsid w:val="005A6ABA"/>
    <w:rsid w:val="005A77C1"/>
    <w:rsid w:val="005B132E"/>
    <w:rsid w:val="005B4ABC"/>
    <w:rsid w:val="005C7E9A"/>
    <w:rsid w:val="005D5F7F"/>
    <w:rsid w:val="006031A8"/>
    <w:rsid w:val="0061556C"/>
    <w:rsid w:val="0062573E"/>
    <w:rsid w:val="00626EFD"/>
    <w:rsid w:val="0065207E"/>
    <w:rsid w:val="0065276D"/>
    <w:rsid w:val="006536FF"/>
    <w:rsid w:val="00660621"/>
    <w:rsid w:val="00667293"/>
    <w:rsid w:val="006A2599"/>
    <w:rsid w:val="006A2677"/>
    <w:rsid w:val="006A68C8"/>
    <w:rsid w:val="006B7DD8"/>
    <w:rsid w:val="006E12E7"/>
    <w:rsid w:val="006F0837"/>
    <w:rsid w:val="006F2D67"/>
    <w:rsid w:val="007126DA"/>
    <w:rsid w:val="007235BF"/>
    <w:rsid w:val="00741F55"/>
    <w:rsid w:val="0075150C"/>
    <w:rsid w:val="00752E45"/>
    <w:rsid w:val="00782E7A"/>
    <w:rsid w:val="007A4F18"/>
    <w:rsid w:val="007B2C25"/>
    <w:rsid w:val="007E1722"/>
    <w:rsid w:val="008055C7"/>
    <w:rsid w:val="0080603D"/>
    <w:rsid w:val="00810C14"/>
    <w:rsid w:val="0082647D"/>
    <w:rsid w:val="008374F9"/>
    <w:rsid w:val="00840B2C"/>
    <w:rsid w:val="00870153"/>
    <w:rsid w:val="00870CF5"/>
    <w:rsid w:val="0087451A"/>
    <w:rsid w:val="00894CCE"/>
    <w:rsid w:val="008954E1"/>
    <w:rsid w:val="008A2C44"/>
    <w:rsid w:val="008C148D"/>
    <w:rsid w:val="008C6F17"/>
    <w:rsid w:val="008C7071"/>
    <w:rsid w:val="008D17C2"/>
    <w:rsid w:val="008D6762"/>
    <w:rsid w:val="008F2B03"/>
    <w:rsid w:val="009055E4"/>
    <w:rsid w:val="0092166A"/>
    <w:rsid w:val="009220A4"/>
    <w:rsid w:val="00926B02"/>
    <w:rsid w:val="0093799D"/>
    <w:rsid w:val="00951D7C"/>
    <w:rsid w:val="00962274"/>
    <w:rsid w:val="00972419"/>
    <w:rsid w:val="009745C2"/>
    <w:rsid w:val="009877BA"/>
    <w:rsid w:val="009A62AD"/>
    <w:rsid w:val="009B2A5C"/>
    <w:rsid w:val="009D088C"/>
    <w:rsid w:val="009E2D81"/>
    <w:rsid w:val="009E657B"/>
    <w:rsid w:val="00A04707"/>
    <w:rsid w:val="00A14D97"/>
    <w:rsid w:val="00A15917"/>
    <w:rsid w:val="00A20D6B"/>
    <w:rsid w:val="00A43D73"/>
    <w:rsid w:val="00A57A33"/>
    <w:rsid w:val="00A60860"/>
    <w:rsid w:val="00A87A96"/>
    <w:rsid w:val="00AA0665"/>
    <w:rsid w:val="00AA313C"/>
    <w:rsid w:val="00AA5893"/>
    <w:rsid w:val="00AB367A"/>
    <w:rsid w:val="00AC5A2A"/>
    <w:rsid w:val="00AE39C7"/>
    <w:rsid w:val="00AE7681"/>
    <w:rsid w:val="00B04B9B"/>
    <w:rsid w:val="00B20269"/>
    <w:rsid w:val="00B217D0"/>
    <w:rsid w:val="00B2497D"/>
    <w:rsid w:val="00B259FD"/>
    <w:rsid w:val="00B31B19"/>
    <w:rsid w:val="00B6120F"/>
    <w:rsid w:val="00B87C0A"/>
    <w:rsid w:val="00B91CB3"/>
    <w:rsid w:val="00B9548A"/>
    <w:rsid w:val="00B96B96"/>
    <w:rsid w:val="00BA3F26"/>
    <w:rsid w:val="00BA76E2"/>
    <w:rsid w:val="00BB3F4F"/>
    <w:rsid w:val="00BB5860"/>
    <w:rsid w:val="00BC1C9C"/>
    <w:rsid w:val="00BD7B81"/>
    <w:rsid w:val="00BE44A8"/>
    <w:rsid w:val="00C03182"/>
    <w:rsid w:val="00C07F60"/>
    <w:rsid w:val="00C317A8"/>
    <w:rsid w:val="00C32087"/>
    <w:rsid w:val="00C32B88"/>
    <w:rsid w:val="00C5110A"/>
    <w:rsid w:val="00C624DE"/>
    <w:rsid w:val="00C65AE5"/>
    <w:rsid w:val="00C915C9"/>
    <w:rsid w:val="00C963FF"/>
    <w:rsid w:val="00CA0D3D"/>
    <w:rsid w:val="00CA4A9E"/>
    <w:rsid w:val="00CC493E"/>
    <w:rsid w:val="00CD2B49"/>
    <w:rsid w:val="00CE60F7"/>
    <w:rsid w:val="00CF7AF5"/>
    <w:rsid w:val="00D0338E"/>
    <w:rsid w:val="00D04961"/>
    <w:rsid w:val="00D11083"/>
    <w:rsid w:val="00D23DB6"/>
    <w:rsid w:val="00D6230F"/>
    <w:rsid w:val="00D67156"/>
    <w:rsid w:val="00D90FE5"/>
    <w:rsid w:val="00D945F9"/>
    <w:rsid w:val="00DA5465"/>
    <w:rsid w:val="00DB4CD7"/>
    <w:rsid w:val="00DC1543"/>
    <w:rsid w:val="00DD3450"/>
    <w:rsid w:val="00DD7C40"/>
    <w:rsid w:val="00DE12DC"/>
    <w:rsid w:val="00DE58F9"/>
    <w:rsid w:val="00DF026E"/>
    <w:rsid w:val="00E117A6"/>
    <w:rsid w:val="00E12ACD"/>
    <w:rsid w:val="00E1340A"/>
    <w:rsid w:val="00E249DA"/>
    <w:rsid w:val="00E27EDD"/>
    <w:rsid w:val="00E31635"/>
    <w:rsid w:val="00E375CF"/>
    <w:rsid w:val="00E84676"/>
    <w:rsid w:val="00EA529C"/>
    <w:rsid w:val="00EA6BBC"/>
    <w:rsid w:val="00ED7849"/>
    <w:rsid w:val="00EE1C6D"/>
    <w:rsid w:val="00EF3D41"/>
    <w:rsid w:val="00F07D64"/>
    <w:rsid w:val="00F12F2A"/>
    <w:rsid w:val="00F24A0E"/>
    <w:rsid w:val="00F3757E"/>
    <w:rsid w:val="00F40596"/>
    <w:rsid w:val="00F679DF"/>
    <w:rsid w:val="00F70814"/>
    <w:rsid w:val="00F81219"/>
    <w:rsid w:val="00F937D8"/>
    <w:rsid w:val="00FD3B2E"/>
    <w:rsid w:val="00FF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F1FD"/>
  <w15:docId w15:val="{51BD6CA4-72DE-4BCE-B9E6-209F59F2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1E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7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D3B2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42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E83"/>
  </w:style>
  <w:style w:type="paragraph" w:styleId="Stopka">
    <w:name w:val="footer"/>
    <w:basedOn w:val="Normalny"/>
    <w:link w:val="StopkaZnak"/>
    <w:uiPriority w:val="99"/>
    <w:unhideWhenUsed/>
    <w:rsid w:val="00442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E83"/>
  </w:style>
  <w:style w:type="paragraph" w:styleId="Akapitzlist">
    <w:name w:val="List Paragraph"/>
    <w:basedOn w:val="Normalny"/>
    <w:uiPriority w:val="34"/>
    <w:qFormat/>
    <w:rsid w:val="00DE58F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520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65207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5207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476A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476A82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476A8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416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7515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15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515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50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5150C"/>
    <w:rPr>
      <w:b/>
      <w:bCs/>
      <w:sz w:val="20"/>
      <w:szCs w:val="20"/>
    </w:rPr>
  </w:style>
  <w:style w:type="paragraph" w:styleId="Bezodstpw">
    <w:name w:val="No Spacing"/>
    <w:uiPriority w:val="1"/>
    <w:qFormat/>
    <w:rsid w:val="001D75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C95E2-CACD-4BF1-9DC7-72C2F6AF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3245</Words>
  <Characters>19471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borzeckaa</dc:creator>
  <cp:keywords/>
  <cp:lastModifiedBy>Elżbieta Kręcisz-Plis</cp:lastModifiedBy>
  <cp:revision>3</cp:revision>
  <dcterms:created xsi:type="dcterms:W3CDTF">2026-05-04T09:18:00Z</dcterms:created>
  <dcterms:modified xsi:type="dcterms:W3CDTF">2026-05-26T18:32:00Z</dcterms:modified>
</cp:coreProperties>
</file>