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916" w:rsidRPr="00923264" w:rsidRDefault="004E0916" w:rsidP="004E0916">
      <w:pPr>
        <w:rPr>
          <w:b/>
          <w:bCs/>
          <w:lang w:val="ru-RU"/>
        </w:rPr>
      </w:pPr>
      <w:r>
        <w:rPr>
          <w:b/>
          <w:bCs/>
          <w:lang w:val="be-BY"/>
        </w:rPr>
        <w:t xml:space="preserve">Заняткі </w:t>
      </w:r>
      <w:r>
        <w:rPr>
          <w:b/>
          <w:bCs/>
          <w:lang w:val="ru-RU"/>
        </w:rPr>
        <w:t>1</w:t>
      </w:r>
      <w:r>
        <w:rPr>
          <w:b/>
          <w:bCs/>
          <w:lang w:val="ru-RU"/>
        </w:rPr>
        <w:t>2</w:t>
      </w:r>
    </w:p>
    <w:p w:rsidR="004E0916" w:rsidRDefault="004E0916" w:rsidP="004E0916">
      <w:pPr>
        <w:spacing w:line="240" w:lineRule="auto"/>
        <w:rPr>
          <w:b/>
          <w:bCs/>
          <w:lang w:val="be-BY"/>
        </w:rPr>
      </w:pPr>
      <w:bookmarkStart w:id="0" w:name="_Hlk191976432"/>
      <w:r>
        <w:rPr>
          <w:b/>
          <w:bCs/>
          <w:lang w:val="be-BY"/>
        </w:rPr>
        <w:t xml:space="preserve">Тэма: </w:t>
      </w:r>
      <w:bookmarkEnd w:id="0"/>
      <w:r>
        <w:rPr>
          <w:b/>
          <w:bCs/>
          <w:lang w:val="be-BY"/>
        </w:rPr>
        <w:t>Паразуменне. Песня</w:t>
      </w:r>
      <w:r>
        <w:rPr>
          <w:b/>
          <w:bCs/>
          <w:lang w:val="be-BY"/>
        </w:rPr>
        <w:t xml:space="preserve"> “</w:t>
      </w:r>
      <w:r>
        <w:rPr>
          <w:b/>
          <w:bCs/>
          <w:lang w:val="be-BY"/>
        </w:rPr>
        <w:t>Простыя словы</w:t>
      </w:r>
      <w:r>
        <w:rPr>
          <w:b/>
          <w:bCs/>
          <w:lang w:val="be-BY"/>
        </w:rPr>
        <w:t xml:space="preserve">” </w:t>
      </w:r>
      <w:r w:rsidRPr="004E0916">
        <w:rPr>
          <w:b/>
          <w:bCs/>
          <w:lang w:val="be-BY"/>
        </w:rPr>
        <w:t>(</w:t>
      </w:r>
      <w:r w:rsidRPr="004E0916">
        <w:rPr>
          <w:b/>
          <w:bCs/>
          <w:lang w:val="ru-RU"/>
        </w:rPr>
        <w:t>Народны альбом</w:t>
      </w:r>
      <w:r w:rsidRPr="004E0916">
        <w:rPr>
          <w:b/>
          <w:bCs/>
          <w:lang w:val="ru-RU"/>
        </w:rPr>
        <w:t>,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NRM</w:t>
      </w:r>
      <w:r w:rsidRPr="004E0916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1997</w:t>
      </w:r>
      <w:r>
        <w:rPr>
          <w:b/>
          <w:bCs/>
          <w:lang w:val="be-BY"/>
        </w:rPr>
        <w:t>)</w:t>
      </w:r>
    </w:p>
    <w:p w:rsidR="004E0916" w:rsidRDefault="004E0916" w:rsidP="004E0916">
      <w:pPr>
        <w:spacing w:line="240" w:lineRule="auto"/>
        <w:rPr>
          <w:b/>
          <w:bCs/>
          <w:lang w:val="be-BY"/>
        </w:rPr>
      </w:pPr>
    </w:p>
    <w:p w:rsidR="004E0916" w:rsidRPr="00542CF1" w:rsidRDefault="004E0916" w:rsidP="004E0916">
      <w:pPr>
        <w:pStyle w:val="Akapitzlist"/>
        <w:numPr>
          <w:ilvl w:val="0"/>
          <w:numId w:val="1"/>
        </w:numPr>
        <w:spacing w:line="240" w:lineRule="auto"/>
        <w:rPr>
          <w:lang w:val="be-BY"/>
        </w:rPr>
      </w:pPr>
      <w:r>
        <w:rPr>
          <w:lang w:val="be-BY"/>
        </w:rPr>
        <w:t>Пазнаёмцеся з ілюстрацыяй (мэм, інтэрнент</w:t>
      </w:r>
      <w:r w:rsidRPr="00542CF1">
        <w:rPr>
          <w:lang w:val="be-BY"/>
        </w:rPr>
        <w:t>)</w:t>
      </w:r>
      <w:r>
        <w:rPr>
          <w:lang w:val="be-BY"/>
        </w:rPr>
        <w:t>. Якія асацыяцыі яна ў Вас выклікала</w:t>
      </w:r>
      <w:r w:rsidRPr="00542CF1">
        <w:rPr>
          <w:lang w:val="be-BY"/>
        </w:rPr>
        <w:t>?</w:t>
      </w:r>
    </w:p>
    <w:p w:rsidR="004E0916" w:rsidRPr="00542CF1" w:rsidRDefault="004E0916" w:rsidP="004E0916">
      <w:pPr>
        <w:pStyle w:val="Akapitzlist"/>
        <w:numPr>
          <w:ilvl w:val="0"/>
          <w:numId w:val="1"/>
        </w:numPr>
        <w:spacing w:line="240" w:lineRule="auto"/>
        <w:rPr>
          <w:lang w:val="be-BY"/>
        </w:rPr>
      </w:pPr>
      <w:r>
        <w:rPr>
          <w:lang w:val="be-BY"/>
        </w:rPr>
        <w:t>Ці здараліся ў Вашым жыцці сітуацыі, калі Вас хто няправільна зразумеў</w:t>
      </w:r>
      <w:r w:rsidRPr="00542CF1">
        <w:rPr>
          <w:lang w:val="be-BY"/>
        </w:rPr>
        <w:t>?</w:t>
      </w:r>
      <w:r>
        <w:rPr>
          <w:lang w:val="be-BY"/>
        </w:rPr>
        <w:t xml:space="preserve"> Чаго яны датычылі?</w:t>
      </w:r>
    </w:p>
    <w:p w:rsidR="004E0916" w:rsidRPr="00542CF1" w:rsidRDefault="004E0916" w:rsidP="004E0916">
      <w:pPr>
        <w:pStyle w:val="Akapitzlist"/>
        <w:numPr>
          <w:ilvl w:val="0"/>
          <w:numId w:val="1"/>
        </w:numPr>
        <w:spacing w:line="240" w:lineRule="auto"/>
        <w:rPr>
          <w:lang w:val="be-BY"/>
        </w:rPr>
      </w:pPr>
      <w:r>
        <w:rPr>
          <w:lang w:val="be-BY"/>
        </w:rPr>
        <w:t>Наколькі непаразуменні ўскладняюць нашае жыццё</w:t>
      </w:r>
      <w:r w:rsidRPr="00542CF1">
        <w:rPr>
          <w:lang w:val="be-BY"/>
        </w:rPr>
        <w:t>?</w:t>
      </w:r>
    </w:p>
    <w:p w:rsidR="004E0916" w:rsidRPr="00542CF1" w:rsidRDefault="004E0916" w:rsidP="004E0916">
      <w:pPr>
        <w:pStyle w:val="Akapitzlist"/>
        <w:numPr>
          <w:ilvl w:val="0"/>
          <w:numId w:val="1"/>
        </w:numPr>
        <w:spacing w:line="240" w:lineRule="auto"/>
        <w:rPr>
          <w:lang w:val="be-BY"/>
        </w:rPr>
      </w:pPr>
      <w:r w:rsidRPr="00542CF1">
        <w:rPr>
          <w:lang w:val="be-BY"/>
        </w:rPr>
        <w:t xml:space="preserve">Якія </w:t>
      </w:r>
      <w:r>
        <w:rPr>
          <w:lang w:val="be-BY"/>
        </w:rPr>
        <w:t>непаразуменні могуць быць па прычыне недастатковага ведання мовы</w:t>
      </w:r>
      <w:r w:rsidRPr="00542CF1">
        <w:rPr>
          <w:lang w:val="be-BY"/>
        </w:rPr>
        <w:t>?</w:t>
      </w:r>
    </w:p>
    <w:p w:rsidR="004E0916" w:rsidRPr="00B87457" w:rsidRDefault="004E0916" w:rsidP="004E0916">
      <w:pPr>
        <w:rPr>
          <w:lang w:val="be-BY"/>
        </w:rPr>
      </w:pPr>
    </w:p>
    <w:p w:rsidR="004E0916" w:rsidRDefault="004E0916">
      <w:pPr>
        <w:rPr>
          <w:lang w:val="be-BY"/>
        </w:rPr>
      </w:pPr>
      <w:r>
        <w:rPr>
          <w:noProof/>
        </w:rPr>
        <w:drawing>
          <wp:inline distT="0" distB="0" distL="0" distR="0">
            <wp:extent cx="4029075" cy="4029075"/>
            <wp:effectExtent l="0" t="0" r="9525" b="9525"/>
            <wp:docPr id="1150437662" name="Obraz 1" descr="прасіў бліны на аб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сіў бліны на абе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22" w:rsidRDefault="00F52322">
      <w:pPr>
        <w:rPr>
          <w:lang w:val="be-BY"/>
        </w:rPr>
      </w:pPr>
      <w:hyperlink r:id="rId6" w:history="1">
        <w:r w:rsidRPr="000A54D4">
          <w:rPr>
            <w:rStyle w:val="Hipercze"/>
            <w:lang w:val="be-BY"/>
          </w:rPr>
          <w:t>https://starnik.by/pravapis/82227</w:t>
        </w:r>
      </w:hyperlink>
    </w:p>
    <w:p w:rsidR="00F52322" w:rsidRDefault="00F52322">
      <w:pPr>
        <w:rPr>
          <w:lang w:val="be-BY"/>
        </w:rPr>
      </w:pPr>
    </w:p>
    <w:p w:rsidR="00F52322" w:rsidRDefault="00F52322">
      <w:pPr>
        <w:rPr>
          <w:lang w:val="be-BY"/>
        </w:rPr>
      </w:pPr>
      <w:r>
        <w:rPr>
          <w:lang w:val="be-BY"/>
        </w:rPr>
        <w:t xml:space="preserve">Паслухайце песню: </w:t>
      </w:r>
    </w:p>
    <w:p w:rsidR="00F52322" w:rsidRPr="00916D57" w:rsidRDefault="00F52322" w:rsidP="00F52322">
      <w:pPr>
        <w:jc w:val="left"/>
        <w:rPr>
          <w:b/>
          <w:bCs/>
          <w:lang w:val="ru-RU"/>
        </w:rPr>
      </w:pPr>
      <w:r w:rsidRPr="00F52322">
        <w:rPr>
          <w:b/>
          <w:bCs/>
          <w:lang w:val="ru-RU"/>
        </w:rPr>
        <w:t>Простыя словы (1997)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Простыя словы, простыя рэчы: </w:t>
      </w:r>
    </w:p>
    <w:p w:rsidR="00F52322" w:rsidRPr="00CD0370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Хлеб на стале, полымя ў печы </w:t>
      </w:r>
      <w:r>
        <w:rPr>
          <w:lang w:val="ru-RU"/>
        </w:rPr>
        <w:t>–</w:t>
      </w:r>
      <w:r w:rsidRPr="00CD0370">
        <w:rPr>
          <w:lang w:val="ru-RU"/>
        </w:rPr>
        <w:t xml:space="preserve">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Гэта так проста, гэта так добра,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Як з галавою залезці пад коўдру.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Простыя словы, простыя рэчы...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>Прыцемкам</w:t>
      </w:r>
      <w:r w:rsidRPr="00916D57">
        <w:rPr>
          <w:lang w:val="ru-RU"/>
        </w:rPr>
        <w:t xml:space="preserve"> </w:t>
      </w:r>
      <w:r w:rsidRPr="00CD0370">
        <w:rPr>
          <w:lang w:val="ru-RU"/>
        </w:rPr>
        <w:t>сінім</w:t>
      </w:r>
      <w:r w:rsidRPr="00916D57">
        <w:rPr>
          <w:lang w:val="ru-RU"/>
        </w:rPr>
        <w:t xml:space="preserve">, </w:t>
      </w:r>
      <w:r w:rsidRPr="00CD0370">
        <w:rPr>
          <w:lang w:val="ru-RU"/>
        </w:rPr>
        <w:t>зімовай</w:t>
      </w:r>
      <w:r w:rsidRPr="00916D57">
        <w:rPr>
          <w:lang w:val="ru-RU"/>
        </w:rPr>
        <w:t xml:space="preserve"> </w:t>
      </w:r>
      <w:r w:rsidRPr="00CD0370">
        <w:rPr>
          <w:lang w:val="ru-RU"/>
        </w:rPr>
        <w:t>парою</w:t>
      </w:r>
      <w:r w:rsidRPr="00916D57">
        <w:rPr>
          <w:lang w:val="ru-RU"/>
        </w:rPr>
        <w:t xml:space="preserve">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У доме бацькоўскім усё так знаёма.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>Ёсць</w:t>
      </w:r>
      <w:r w:rsidRPr="00916D57">
        <w:rPr>
          <w:lang w:val="ru-RU"/>
        </w:rPr>
        <w:t xml:space="preserve"> </w:t>
      </w:r>
      <w:r w:rsidRPr="00CD0370">
        <w:rPr>
          <w:lang w:val="ru-RU"/>
        </w:rPr>
        <w:t>чым</w:t>
      </w:r>
      <w:r w:rsidRPr="00916D57">
        <w:rPr>
          <w:lang w:val="ru-RU"/>
        </w:rPr>
        <w:t xml:space="preserve"> </w:t>
      </w:r>
      <w:r w:rsidRPr="00CD0370">
        <w:rPr>
          <w:lang w:val="ru-RU"/>
        </w:rPr>
        <w:t>сагрэцца</w:t>
      </w:r>
      <w:r w:rsidRPr="00916D57">
        <w:rPr>
          <w:lang w:val="ru-RU"/>
        </w:rPr>
        <w:t xml:space="preserve">, </w:t>
      </w:r>
      <w:r w:rsidRPr="00CD0370">
        <w:rPr>
          <w:lang w:val="ru-RU"/>
        </w:rPr>
        <w:t>ёсць</w:t>
      </w:r>
      <w:r w:rsidRPr="00916D57">
        <w:rPr>
          <w:lang w:val="ru-RU"/>
        </w:rPr>
        <w:t xml:space="preserve"> </w:t>
      </w:r>
      <w:r w:rsidRPr="00CD0370">
        <w:rPr>
          <w:lang w:val="ru-RU"/>
        </w:rPr>
        <w:t>дзе</w:t>
      </w:r>
      <w:r w:rsidRPr="00916D57">
        <w:rPr>
          <w:lang w:val="ru-RU"/>
        </w:rPr>
        <w:t xml:space="preserve"> </w:t>
      </w:r>
      <w:r w:rsidRPr="00CD0370">
        <w:rPr>
          <w:lang w:val="ru-RU"/>
        </w:rPr>
        <w:t>схавацца</w:t>
      </w:r>
      <w:r w:rsidRPr="00916D57">
        <w:rPr>
          <w:lang w:val="ru-RU"/>
        </w:rPr>
        <w:t xml:space="preserve">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</w:p>
    <w:p w:rsidR="00F52322" w:rsidRPr="00CD0370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У доме бацькоўскім, у матчынай хаце.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Простыя словы, простыя рэчы...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</w:p>
    <w:p w:rsidR="00F52322" w:rsidRPr="00CD0370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Усё так надзейна, усё так грунтоўна.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Што тут дадаць? Хіба што нічога.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Можна жыць далей, дзень прыйдзе новы.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 xml:space="preserve">Дабранач, паненкі, дабранач, панове. </w:t>
      </w: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</w:p>
    <w:p w:rsidR="00F52322" w:rsidRPr="00916D57" w:rsidRDefault="00F52322" w:rsidP="00F52322">
      <w:pPr>
        <w:spacing w:line="240" w:lineRule="auto"/>
        <w:jc w:val="left"/>
        <w:rPr>
          <w:lang w:val="ru-RU"/>
        </w:rPr>
      </w:pPr>
      <w:r w:rsidRPr="00CD0370">
        <w:rPr>
          <w:lang w:val="ru-RU"/>
        </w:rPr>
        <w:t>Простыя словы, простыя рэчы...</w:t>
      </w:r>
    </w:p>
    <w:p w:rsidR="00F52322" w:rsidRDefault="00F52322" w:rsidP="00F52322">
      <w:pPr>
        <w:spacing w:line="240" w:lineRule="auto"/>
        <w:jc w:val="left"/>
        <w:rPr>
          <w:lang w:val="ru-RU"/>
        </w:rPr>
      </w:pPr>
      <w:hyperlink r:id="rId7" w:history="1">
        <w:r w:rsidRPr="00C15859">
          <w:rPr>
            <w:rStyle w:val="Hipercze"/>
          </w:rPr>
          <w:t>https</w:t>
        </w:r>
        <w:r w:rsidRPr="00916D57">
          <w:rPr>
            <w:rStyle w:val="Hipercze"/>
            <w:lang w:val="ru-RU"/>
          </w:rPr>
          <w:t>://</w:t>
        </w:r>
        <w:r w:rsidRPr="00C15859">
          <w:rPr>
            <w:rStyle w:val="Hipercze"/>
          </w:rPr>
          <w:t>www</w:t>
        </w:r>
        <w:r w:rsidRPr="00916D57">
          <w:rPr>
            <w:rStyle w:val="Hipercze"/>
            <w:lang w:val="ru-RU"/>
          </w:rPr>
          <w:t>.</w:t>
        </w:r>
        <w:r w:rsidRPr="00C15859">
          <w:rPr>
            <w:rStyle w:val="Hipercze"/>
          </w:rPr>
          <w:t>youtube</w:t>
        </w:r>
        <w:r w:rsidRPr="00916D57">
          <w:rPr>
            <w:rStyle w:val="Hipercze"/>
            <w:lang w:val="ru-RU"/>
          </w:rPr>
          <w:t>.</w:t>
        </w:r>
        <w:r w:rsidRPr="00C15859">
          <w:rPr>
            <w:rStyle w:val="Hipercze"/>
          </w:rPr>
          <w:t>com</w:t>
        </w:r>
        <w:r w:rsidRPr="00916D57">
          <w:rPr>
            <w:rStyle w:val="Hipercze"/>
            <w:lang w:val="ru-RU"/>
          </w:rPr>
          <w:t>/</w:t>
        </w:r>
        <w:r w:rsidRPr="00C15859">
          <w:rPr>
            <w:rStyle w:val="Hipercze"/>
          </w:rPr>
          <w:t>watch</w:t>
        </w:r>
        <w:r w:rsidRPr="00916D57">
          <w:rPr>
            <w:rStyle w:val="Hipercze"/>
            <w:lang w:val="ru-RU"/>
          </w:rPr>
          <w:t>?</w:t>
        </w:r>
        <w:r w:rsidRPr="00C15859">
          <w:rPr>
            <w:rStyle w:val="Hipercze"/>
          </w:rPr>
          <w:t>v</w:t>
        </w:r>
        <w:r w:rsidRPr="00916D57">
          <w:rPr>
            <w:rStyle w:val="Hipercze"/>
            <w:lang w:val="ru-RU"/>
          </w:rPr>
          <w:t>=</w:t>
        </w:r>
        <w:r w:rsidRPr="00C15859">
          <w:rPr>
            <w:rStyle w:val="Hipercze"/>
          </w:rPr>
          <w:t>y</w:t>
        </w:r>
        <w:r w:rsidRPr="00916D57">
          <w:rPr>
            <w:rStyle w:val="Hipercze"/>
            <w:lang w:val="ru-RU"/>
          </w:rPr>
          <w:t>6</w:t>
        </w:r>
        <w:r w:rsidRPr="00C15859">
          <w:rPr>
            <w:rStyle w:val="Hipercze"/>
          </w:rPr>
          <w:t>CUCjsZkmU</w:t>
        </w:r>
      </w:hyperlink>
    </w:p>
    <w:p w:rsidR="00F52322" w:rsidRDefault="00F52322">
      <w:pPr>
        <w:rPr>
          <w:lang w:val="ru-RU"/>
        </w:rPr>
      </w:pPr>
    </w:p>
    <w:p w:rsidR="00C83CDE" w:rsidRDefault="00C83CDE" w:rsidP="00624364">
      <w:pPr>
        <w:spacing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Пра што Вы думалі, калі слухалі песню?</w:t>
      </w:r>
    </w:p>
    <w:p w:rsidR="00C83CDE" w:rsidRPr="00C83CDE" w:rsidRDefault="00C83CDE" w:rsidP="00624364">
      <w:pPr>
        <w:spacing w:line="240" w:lineRule="auto"/>
        <w:rPr>
          <w:lang w:val="ru-RU"/>
        </w:rPr>
      </w:pPr>
      <w:r>
        <w:rPr>
          <w:b/>
          <w:bCs/>
          <w:lang w:val="ru-RU"/>
        </w:rPr>
        <w:t xml:space="preserve">Выпішыце з тэксту: </w:t>
      </w:r>
      <w:r w:rsidRPr="00C83CDE">
        <w:rPr>
          <w:lang w:val="ru-RU"/>
        </w:rPr>
        <w:t xml:space="preserve">просты (.......................................................................), сіні (....................................................), зімовы (......................................................................), бацькоўскі (..............................................................................), матчыны (.....................................................), новы (..............................................................). </w:t>
      </w:r>
    </w:p>
    <w:p w:rsidR="00C83CDE" w:rsidRPr="00C83CDE" w:rsidRDefault="00C83CDE" w:rsidP="00624364">
      <w:pPr>
        <w:spacing w:line="240" w:lineRule="auto"/>
        <w:rPr>
          <w:lang w:val="ru-RU"/>
        </w:rPr>
      </w:pPr>
      <w:r w:rsidRPr="00C83CDE">
        <w:rPr>
          <w:b/>
          <w:bCs/>
          <w:lang w:val="ru-RU"/>
        </w:rPr>
        <w:t>Праверце, што</w:t>
      </w:r>
      <w:r w:rsidR="006D1AA5">
        <w:rPr>
          <w:b/>
          <w:bCs/>
          <w:lang w:val="ru-RU"/>
        </w:rPr>
        <w:t xml:space="preserve"> ў тэксце </w:t>
      </w:r>
      <w:r w:rsidRPr="00C83CDE">
        <w:rPr>
          <w:b/>
          <w:bCs/>
          <w:lang w:val="ru-RU"/>
        </w:rPr>
        <w:t>знаходзіцца</w:t>
      </w:r>
      <w:r w:rsidRPr="00C83CDE">
        <w:rPr>
          <w:lang w:val="ru-RU"/>
        </w:rPr>
        <w:t xml:space="preserve"> на............................, пад.................................................., у.................................................. </w:t>
      </w:r>
      <w:r w:rsidRPr="00C83CDE">
        <w:rPr>
          <w:b/>
          <w:bCs/>
          <w:lang w:val="ru-RU"/>
        </w:rPr>
        <w:t>Апішыце пакой</w:t>
      </w:r>
      <w:r w:rsidRPr="00C83CDE">
        <w:rPr>
          <w:lang w:val="ru-RU"/>
        </w:rPr>
        <w:t>, ў якім Вы знаходзіцеся, выкарыстайце згаданыя прыназоўнік</w:t>
      </w:r>
      <w:r w:rsidR="006D1AA5">
        <w:rPr>
          <w:lang w:val="ru-RU"/>
        </w:rPr>
        <w:t>і, а таксама каля/ля/побач, па-над, за.</w:t>
      </w:r>
    </w:p>
    <w:p w:rsidR="006D1AA5" w:rsidRDefault="006D1AA5">
      <w:pPr>
        <w:rPr>
          <w:b/>
          <w:bCs/>
          <w:lang w:val="ru-RU"/>
        </w:rPr>
      </w:pPr>
      <w:r>
        <w:rPr>
          <w:b/>
          <w:bCs/>
          <w:lang w:val="ru-RU"/>
        </w:rPr>
        <w:t>Прыслоўі ўтвараем ад прыметнікаў. Дапоўніце табліцу: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253"/>
        <w:gridCol w:w="2248"/>
        <w:gridCol w:w="2291"/>
      </w:tblGrid>
      <w:tr w:rsidR="006D1AA5" w:rsidTr="008E7504">
        <w:tc>
          <w:tcPr>
            <w:tcW w:w="6909" w:type="dxa"/>
            <w:gridSpan w:val="3"/>
          </w:tcPr>
          <w:p w:rsidR="006D1AA5" w:rsidRDefault="006D1AA5" w:rsidP="006D1AA5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Прыметнік</w:t>
            </w:r>
          </w:p>
          <w:p w:rsidR="006D1AA5" w:rsidRDefault="006D1AA5" w:rsidP="006D1AA5">
            <w:pPr>
              <w:ind w:firstLine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03" w:type="dxa"/>
            <w:vMerge w:val="restart"/>
          </w:tcPr>
          <w:p w:rsidR="006D1AA5" w:rsidRDefault="006D1AA5" w:rsidP="006D1A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Прыслоўе</w:t>
            </w:r>
          </w:p>
        </w:tc>
      </w:tr>
      <w:tr w:rsidR="006D1AA5" w:rsidTr="006D1AA5">
        <w:tc>
          <w:tcPr>
            <w:tcW w:w="2303" w:type="dxa"/>
          </w:tcPr>
          <w:p w:rsidR="006D1AA5" w:rsidRDefault="006D1AA5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Мужчынскі род</w:t>
            </w:r>
          </w:p>
        </w:tc>
        <w:tc>
          <w:tcPr>
            <w:tcW w:w="2303" w:type="dxa"/>
          </w:tcPr>
          <w:p w:rsidR="006D1AA5" w:rsidRDefault="006D1AA5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Жаночы род</w:t>
            </w:r>
          </w:p>
        </w:tc>
        <w:tc>
          <w:tcPr>
            <w:tcW w:w="2303" w:type="dxa"/>
          </w:tcPr>
          <w:p w:rsidR="006D1AA5" w:rsidRDefault="006D1AA5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Ніякі род</w:t>
            </w:r>
          </w:p>
        </w:tc>
        <w:tc>
          <w:tcPr>
            <w:tcW w:w="2303" w:type="dxa"/>
            <w:vMerge/>
          </w:tcPr>
          <w:p w:rsidR="006D1AA5" w:rsidRDefault="006D1AA5">
            <w:pPr>
              <w:ind w:firstLine="0"/>
              <w:rPr>
                <w:b/>
                <w:bCs/>
                <w:lang w:val="ru-RU"/>
              </w:rPr>
            </w:pP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  <w:r w:rsidRPr="006D1AA5">
              <w:rPr>
                <w:lang w:val="ru-RU"/>
              </w:rPr>
              <w:t>просты</w:t>
            </w: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  <w:r w:rsidRPr="006D1AA5">
              <w:rPr>
                <w:lang w:val="ru-RU"/>
              </w:rPr>
              <w:t>простая</w:t>
            </w: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  <w:r w:rsidRPr="006D1AA5">
              <w:rPr>
                <w:lang w:val="ru-RU"/>
              </w:rPr>
              <w:t>простае</w:t>
            </w:r>
          </w:p>
        </w:tc>
        <w:tc>
          <w:tcPr>
            <w:tcW w:w="2303" w:type="dxa"/>
          </w:tcPr>
          <w:p w:rsidR="006D1AA5" w:rsidRPr="006D1AA5" w:rsidRDefault="006D1AA5" w:rsidP="006D1AA5">
            <w:pPr>
              <w:ind w:firstLine="0"/>
              <w:jc w:val="center"/>
              <w:rPr>
                <w:lang w:val="ru-RU"/>
              </w:rPr>
            </w:pPr>
            <w:r w:rsidRPr="006D1AA5">
              <w:rPr>
                <w:lang w:val="ru-RU"/>
              </w:rPr>
              <w:t>проста</w:t>
            </w: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 w:rsidP="006D1AA5">
            <w:pPr>
              <w:ind w:firstLine="0"/>
              <w:jc w:val="center"/>
              <w:rPr>
                <w:lang w:val="ru-RU"/>
              </w:rPr>
            </w:pPr>
            <w:r w:rsidRPr="006D1AA5">
              <w:rPr>
                <w:lang w:val="ru-RU"/>
              </w:rPr>
              <w:t>добра</w:t>
            </w: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 w:rsidP="006D1AA5">
            <w:pPr>
              <w:ind w:firstLine="0"/>
              <w:jc w:val="center"/>
              <w:rPr>
                <w:lang w:val="ru-RU"/>
              </w:rPr>
            </w:pPr>
            <w:r w:rsidRPr="006D1AA5">
              <w:rPr>
                <w:lang w:val="ru-RU"/>
              </w:rPr>
              <w:t>знаёма</w:t>
            </w: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 w:rsidP="006D1AA5">
            <w:pPr>
              <w:ind w:firstLine="0"/>
              <w:jc w:val="center"/>
              <w:rPr>
                <w:lang w:val="ru-RU"/>
              </w:rPr>
            </w:pPr>
            <w:r w:rsidRPr="006D1AA5">
              <w:rPr>
                <w:lang w:val="ru-RU"/>
              </w:rPr>
              <w:t>надзейна</w:t>
            </w: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 w:rsidP="006D1AA5">
            <w:pPr>
              <w:ind w:firstLine="0"/>
              <w:jc w:val="center"/>
              <w:rPr>
                <w:lang w:val="ru-RU"/>
              </w:rPr>
            </w:pPr>
            <w:r w:rsidRPr="006D1AA5">
              <w:rPr>
                <w:lang w:val="ru-RU"/>
              </w:rPr>
              <w:t>грунтоўна</w:t>
            </w: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  <w:r w:rsidRPr="006D1AA5">
              <w:rPr>
                <w:lang w:val="ru-RU"/>
              </w:rPr>
              <w:t>танны</w:t>
            </w: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  <w:r w:rsidRPr="006D1AA5">
              <w:rPr>
                <w:lang w:val="ru-RU"/>
              </w:rPr>
              <w:t>вясёлая</w:t>
            </w: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</w:tr>
      <w:tr w:rsidR="006D1AA5" w:rsidTr="006D1AA5"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  <w:r w:rsidRPr="006D1AA5">
              <w:rPr>
                <w:lang w:val="ru-RU"/>
              </w:rPr>
              <w:t>малое</w:t>
            </w:r>
          </w:p>
        </w:tc>
        <w:tc>
          <w:tcPr>
            <w:tcW w:w="2303" w:type="dxa"/>
          </w:tcPr>
          <w:p w:rsidR="006D1AA5" w:rsidRPr="006D1AA5" w:rsidRDefault="006D1AA5">
            <w:pPr>
              <w:ind w:firstLine="0"/>
              <w:rPr>
                <w:lang w:val="ru-RU"/>
              </w:rPr>
            </w:pPr>
          </w:p>
        </w:tc>
      </w:tr>
    </w:tbl>
    <w:p w:rsidR="00F52322" w:rsidRPr="00F52322" w:rsidRDefault="00F52322">
      <w:pPr>
        <w:rPr>
          <w:b/>
          <w:bCs/>
          <w:lang w:val="ru-RU"/>
        </w:rPr>
      </w:pPr>
      <w:r w:rsidRPr="00F52322">
        <w:rPr>
          <w:b/>
          <w:bCs/>
          <w:lang w:val="ru-RU"/>
        </w:rPr>
        <w:t xml:space="preserve">Хочаш быць паспяховым? Пазбягай песімістаў </w:t>
      </w:r>
    </w:p>
    <w:p w:rsidR="00F52322" w:rsidRDefault="00F52322" w:rsidP="00F52322">
      <w:pPr>
        <w:spacing w:line="240" w:lineRule="auto"/>
        <w:rPr>
          <w:lang w:val="ru-RU"/>
        </w:rPr>
      </w:pPr>
      <w:r w:rsidRPr="00F52322">
        <w:rPr>
          <w:lang w:val="ru-RU"/>
        </w:rPr>
        <w:t xml:space="preserve">У старажытнасці існавала адзіная навука, якая вывучала агульныя законы развіцця прыроды, грамадства і чалавечага мыслення, — філасофія. З часам яна перажыла шмат адгалінаванняў, якія афармляліся ў самастойныя дысцыпліны. Ужо ў </w:t>
      </w:r>
      <w:r w:rsidRPr="00F52322">
        <w:t>XX</w:t>
      </w:r>
      <w:r w:rsidRPr="00F52322">
        <w:rPr>
          <w:lang w:val="ru-RU"/>
        </w:rPr>
        <w:t xml:space="preserve"> стагоддзі чалавек стаў аб’ектам вывучэння сацыялогіі, этыкі, эстэтыкі, педагогікі, псіхалогіі, біялогіі, фізіялогіі і іншых навук.</w:t>
      </w:r>
    </w:p>
    <w:p w:rsidR="00F52322" w:rsidRDefault="00F52322" w:rsidP="00F52322">
      <w:pPr>
        <w:spacing w:line="240" w:lineRule="auto"/>
        <w:rPr>
          <w:lang w:val="ru-RU"/>
        </w:rPr>
      </w:pPr>
      <w:r w:rsidRPr="00F52322">
        <w:rPr>
          <w:lang w:val="ru-RU"/>
        </w:rPr>
        <w:t xml:space="preserve">Акмеалогія — гэта навука аб законах развіцця чалавека, фізічным, псіхічным, інтэлектуальным, прафесійным самаўдасканаленні і руху наперад. Паводле паводзін, культуры маўлення можна вызначыць характар, тэмперамент, схільнасці і таленты </w:t>
      </w:r>
      <w:r w:rsidRPr="00F52322">
        <w:rPr>
          <w:lang w:val="ru-RU"/>
        </w:rPr>
        <w:lastRenderedPageBreak/>
        <w:t>чалавека, можна высветліць, якая прафесія найбольш яму падыходзіць. Асноўная задача акмеалогіі — давесці да росквіту асобу і яе прафесійнае майстэрства ў пэўнай галіне на аснове схільнасцей і таленту, закладзеных прыродай. Даказана, што чалавек, які пастаянна знаходзіцца ў стане духоўна-інтэлектуальнага напружання, можа пражыць да 120 гадоў, але для гэтага трэба быць актыўным, дзейсным, захопленым сваёй любімай справай. Быць чалавекам, які ўмее слухаць, думаць, разважаць, кантактаваць з іншымі, любіць чытаць і абмяркоўваць прачытанае, а таксама не забываецца на пасільныя фізічныя нагрузкі. Перыядычна мы сутыкаемся з людзьмі, пагружанымі ў змрочныя, дэпрэсіўныя думкі, і «заражаемся» ад іх песімістычным настроем, звычайна пасля кантактавання з такімі псіхалагічнымі «вампірамі» ўзнікае адчуванне, нібы з вас высмакталі ўсе сілы. Як засцерагчы сябе і захаваць душэўны камфорт? Па-першае, па магчымасці пазбягаць зносін з такімі асобамі, імкнуцца кантактаваць з вясёлымі, аптымістычнымі, жыццярадаснымі людзьмі. Па-другое, навучыцца кіраваць сваімі эмоцыямі і захоўваць добры настрой. Па-трэцяе, кантактуючы з рознымі людзьмі, пераймаць у іх толькі станоўчае: веды, прыгожыя манеры, прывабныя рысы характару (З газеты «Звязда»).</w:t>
      </w:r>
    </w:p>
    <w:p w:rsidR="00F52322" w:rsidRDefault="00F52322">
      <w:pPr>
        <w:rPr>
          <w:lang w:val="be-BY"/>
        </w:rPr>
      </w:pPr>
    </w:p>
    <w:p w:rsidR="00F52322" w:rsidRPr="00212295" w:rsidRDefault="00F52322" w:rsidP="00C83CDE">
      <w:pPr>
        <w:spacing w:line="240" w:lineRule="auto"/>
        <w:rPr>
          <w:b/>
          <w:bCs/>
          <w:lang w:val="be-BY"/>
        </w:rPr>
      </w:pPr>
      <w:r w:rsidRPr="00212295">
        <w:rPr>
          <w:b/>
          <w:bCs/>
          <w:lang w:val="be-BY"/>
        </w:rPr>
        <w:t>Складзіце канспект тэксту</w:t>
      </w:r>
      <w:r w:rsidR="00760E0E">
        <w:rPr>
          <w:b/>
          <w:bCs/>
          <w:lang w:val="be-BY"/>
        </w:rPr>
        <w:t xml:space="preserve"> (8-10 сказаў). Да кожнага сказа пастаўце пытанне.</w:t>
      </w:r>
    </w:p>
    <w:p w:rsidR="00F52322" w:rsidRDefault="00F52322" w:rsidP="00C83CDE">
      <w:pPr>
        <w:spacing w:line="240" w:lineRule="auto"/>
        <w:rPr>
          <w:lang w:val="be-BY"/>
        </w:rPr>
      </w:pPr>
      <w:r w:rsidRPr="00212295">
        <w:rPr>
          <w:b/>
          <w:bCs/>
          <w:lang w:val="be-BY"/>
        </w:rPr>
        <w:t>Сфармулюйце ўласныя правілы захавання</w:t>
      </w:r>
      <w:r w:rsidRPr="00F52322">
        <w:rPr>
          <w:lang w:val="be-BY"/>
        </w:rPr>
        <w:t xml:space="preserve"> душэўнага камфорту</w:t>
      </w:r>
      <w:r w:rsidR="00212295">
        <w:rPr>
          <w:lang w:val="be-BY"/>
        </w:rPr>
        <w:t xml:space="preserve">. </w:t>
      </w:r>
      <w:r w:rsidR="00212295" w:rsidRPr="00682B3F">
        <w:rPr>
          <w:b/>
          <w:bCs/>
          <w:lang w:val="be-BY"/>
        </w:rPr>
        <w:t>Назавіце 10 правілаў</w:t>
      </w:r>
      <w:r w:rsidRPr="00682B3F">
        <w:rPr>
          <w:b/>
          <w:bCs/>
          <w:lang w:val="be-BY"/>
        </w:rPr>
        <w:t>.</w:t>
      </w:r>
    </w:p>
    <w:p w:rsidR="006D1AA5" w:rsidRDefault="006D1AA5">
      <w:pPr>
        <w:rPr>
          <w:b/>
          <w:bCs/>
          <w:lang w:val="be-BY"/>
        </w:rPr>
      </w:pPr>
    </w:p>
    <w:p w:rsidR="00212295" w:rsidRPr="00212295" w:rsidRDefault="00212295">
      <w:pPr>
        <w:rPr>
          <w:b/>
          <w:bCs/>
          <w:lang w:val="be-BY"/>
        </w:rPr>
      </w:pPr>
      <w:r w:rsidRPr="00212295">
        <w:rPr>
          <w:b/>
          <w:bCs/>
          <w:lang w:val="be-BY"/>
        </w:rPr>
        <w:t>Прачытайце тэкст. Сфармулюйце яго тэму</w:t>
      </w:r>
      <w:r w:rsidR="00D8422E">
        <w:rPr>
          <w:b/>
          <w:bCs/>
          <w:lang w:val="be-BY"/>
        </w:rPr>
        <w:t>, дайце свой загаловак</w:t>
      </w:r>
      <w:r w:rsidRPr="00212295">
        <w:rPr>
          <w:b/>
          <w:bCs/>
          <w:lang w:val="be-BY"/>
        </w:rPr>
        <w:t>.</w:t>
      </w:r>
    </w:p>
    <w:p w:rsidR="00212295" w:rsidRDefault="00212295" w:rsidP="00212295">
      <w:pPr>
        <w:spacing w:line="240" w:lineRule="auto"/>
        <w:rPr>
          <w:lang w:val="ru-RU"/>
        </w:rPr>
      </w:pPr>
      <w:r>
        <w:rPr>
          <w:lang w:val="ru-RU"/>
        </w:rPr>
        <w:t>Калі гаворка заходзіць</w:t>
      </w:r>
      <w:r w:rsidRPr="00212295">
        <w:rPr>
          <w:lang w:val="ru-RU"/>
        </w:rPr>
        <w:t xml:space="preserve"> пра штучныя мовы, нельга абмінуць самую вядомую з іх. Яе ў 1887 годзе стварыў акуліст з Варшавы Лазар Заменг</w:t>
      </w:r>
      <w:r>
        <w:rPr>
          <w:lang w:val="ru-RU"/>
        </w:rPr>
        <w:t>о</w:t>
      </w:r>
      <w:r w:rsidRPr="00212295">
        <w:rPr>
          <w:lang w:val="ru-RU"/>
        </w:rPr>
        <w:t xml:space="preserve">ф. Насамрэч эсперанта — гэта псеўданім аўтара, што на створанай ім мове азначае ‘той, хто спадзяецца’. </w:t>
      </w:r>
      <w:r>
        <w:rPr>
          <w:lang w:val="ru-RU"/>
        </w:rPr>
        <w:t>С</w:t>
      </w:r>
      <w:r w:rsidRPr="00212295">
        <w:rPr>
          <w:lang w:val="ru-RU"/>
        </w:rPr>
        <w:t xml:space="preserve">ама яна называлася проста «міжнароднай мовай». Неўзабаве была створана Акадэмія эсперанта, а ў 1905 годзе адбыўся </w:t>
      </w:r>
      <w:r w:rsidRPr="00212295">
        <w:t>I</w:t>
      </w:r>
      <w:r w:rsidRPr="00212295">
        <w:rPr>
          <w:lang w:val="ru-RU"/>
        </w:rPr>
        <w:t xml:space="preserve"> </w:t>
      </w:r>
      <w:r w:rsidRPr="00212295">
        <w:t>C</w:t>
      </w:r>
      <w:r w:rsidRPr="00212295">
        <w:rPr>
          <w:lang w:val="ru-RU"/>
        </w:rPr>
        <w:t>усветны кангрэс эсперанта.</w:t>
      </w:r>
    </w:p>
    <w:p w:rsidR="00212295" w:rsidRDefault="00212295" w:rsidP="00212295">
      <w:pPr>
        <w:spacing w:line="240" w:lineRule="auto"/>
        <w:rPr>
          <w:lang w:val="ru-RU"/>
        </w:rPr>
      </w:pPr>
      <w:r w:rsidRPr="00212295">
        <w:rPr>
          <w:lang w:val="ru-RU"/>
        </w:rPr>
        <w:t>Алфавіт гэтай мовы грунтуецца на лацінскім. Эсперанта мае 28 літар, аднаму гуку адпавядае адна літара (як чуецца, так і пішацца — зусім як у беларускай мове). Націск заўсёды падае на перадапошні склад. Слоўнікавы запас эсперанта ствараўся на аснове германскіх і раманскіх моў, таксама ёсць тут мноства каранёў з лацінскай і грэчаскай</w:t>
      </w:r>
      <w:r>
        <w:rPr>
          <w:lang w:val="ru-RU"/>
        </w:rPr>
        <w:t xml:space="preserve"> моў</w:t>
      </w:r>
      <w:r w:rsidRPr="00212295">
        <w:rPr>
          <w:lang w:val="ru-RU"/>
        </w:rPr>
        <w:t xml:space="preserve">. </w:t>
      </w:r>
    </w:p>
    <w:p w:rsidR="00212295" w:rsidRDefault="00212295" w:rsidP="00212295">
      <w:pPr>
        <w:spacing w:line="240" w:lineRule="auto"/>
        <w:rPr>
          <w:lang w:val="ru-RU"/>
        </w:rPr>
      </w:pPr>
      <w:r w:rsidRPr="00212295">
        <w:rPr>
          <w:lang w:val="ru-RU"/>
        </w:rPr>
        <w:t xml:space="preserve">Граматыка эсперанта ўключае толькі шаснаццаць правіл. Ёсць два склоны, два лікі, а вось роду няма (дакладней, ёсць займеннікі </w:t>
      </w:r>
      <w:r w:rsidRPr="00212295">
        <w:rPr>
          <w:i/>
          <w:iCs/>
          <w:lang w:val="ru-RU"/>
        </w:rPr>
        <w:t>ён, яна, яно</w:t>
      </w:r>
      <w:r w:rsidRPr="00212295">
        <w:rPr>
          <w:lang w:val="ru-RU"/>
        </w:rPr>
        <w:t xml:space="preserve">, але яны не патрабуюць сінтаксічнай сувязі з прыметнікамі і дзеясловамі). </w:t>
      </w:r>
    </w:p>
    <w:p w:rsidR="00212295" w:rsidRDefault="00212295" w:rsidP="00212295">
      <w:pPr>
        <w:spacing w:line="240" w:lineRule="auto"/>
        <w:rPr>
          <w:lang w:val="ru-RU"/>
        </w:rPr>
      </w:pPr>
      <w:r w:rsidRPr="00212295">
        <w:rPr>
          <w:lang w:val="ru-RU"/>
        </w:rPr>
        <w:t xml:space="preserve">У свеце эсперанта валодае каля двух мільёнаў чалавек, на ёй выходзяць газеты і часопісы, выдаюцца кнігі, здымаюцца фільмы. Разлічылі, што чалавек, які валодае адной з еўрапейскіх моў, можа асвоіць эсперанта прыкладна ў дзесяць разоў хутчэй, чым англійскую мову. Ці не надышоў час пашырыць свой моўны запас? </w:t>
      </w:r>
    </w:p>
    <w:p w:rsidR="00212295" w:rsidRDefault="00212295" w:rsidP="00212295">
      <w:pPr>
        <w:spacing w:line="240" w:lineRule="auto"/>
        <w:jc w:val="right"/>
        <w:rPr>
          <w:lang w:val="ru-RU"/>
        </w:rPr>
      </w:pPr>
      <w:r w:rsidRPr="00212295">
        <w:rPr>
          <w:lang w:val="ru-RU"/>
        </w:rPr>
        <w:t xml:space="preserve">(Паводле М. Ізаіткі). </w:t>
      </w:r>
    </w:p>
    <w:p w:rsidR="006D13A4" w:rsidRPr="00760E0E" w:rsidRDefault="006D13A4" w:rsidP="00E83075">
      <w:pPr>
        <w:spacing w:line="240" w:lineRule="auto"/>
        <w:rPr>
          <w:b/>
          <w:bCs/>
          <w:lang w:val="ru-RU"/>
        </w:rPr>
      </w:pPr>
      <w:r w:rsidRPr="00760E0E">
        <w:rPr>
          <w:b/>
          <w:bCs/>
          <w:lang w:val="ru-RU"/>
        </w:rPr>
        <w:t>Адкажыце на пытанні:</w:t>
      </w:r>
    </w:p>
    <w:p w:rsidR="00212295" w:rsidRDefault="00212295" w:rsidP="00E83075">
      <w:pPr>
        <w:spacing w:line="240" w:lineRule="auto"/>
        <w:rPr>
          <w:lang w:val="ru-RU"/>
        </w:rPr>
      </w:pPr>
      <w:r w:rsidRPr="00212295">
        <w:rPr>
          <w:lang w:val="ru-RU"/>
        </w:rPr>
        <w:t xml:space="preserve">З якой мэтай была створана штучная мова эсперанта? </w:t>
      </w:r>
    </w:p>
    <w:p w:rsidR="00212295" w:rsidRDefault="00212295" w:rsidP="00E83075">
      <w:pPr>
        <w:spacing w:line="240" w:lineRule="auto"/>
        <w:rPr>
          <w:lang w:val="ru-RU"/>
        </w:rPr>
      </w:pPr>
      <w:r w:rsidRPr="00212295">
        <w:rPr>
          <w:lang w:val="ru-RU"/>
        </w:rPr>
        <w:t>Раскажыце пра яе асаблівасці, выкарыстоўваючы інфармацыю, прыведзеную ў тэксце.</w:t>
      </w:r>
    </w:p>
    <w:p w:rsidR="00E83075" w:rsidRDefault="00D8422E" w:rsidP="00E83075">
      <w:pPr>
        <w:spacing w:line="240" w:lineRule="auto"/>
        <w:rPr>
          <w:lang w:val="ru-RU"/>
        </w:rPr>
      </w:pPr>
      <w:r>
        <w:rPr>
          <w:lang w:val="ru-RU"/>
        </w:rPr>
        <w:t>Якія штучныя мовы Вы ведаеце?</w:t>
      </w:r>
      <w:r w:rsidR="00E83075">
        <w:rPr>
          <w:lang w:val="ru-RU"/>
        </w:rPr>
        <w:t xml:space="preserve"> </w:t>
      </w:r>
    </w:p>
    <w:p w:rsidR="00D8422E" w:rsidRDefault="00E83075" w:rsidP="00E83075">
      <w:pPr>
        <w:spacing w:line="240" w:lineRule="auto"/>
        <w:rPr>
          <w:lang w:val="ru-RU"/>
        </w:rPr>
      </w:pPr>
      <w:r>
        <w:rPr>
          <w:lang w:val="ru-RU"/>
        </w:rPr>
        <w:t>Ці карыстаецеся Вы такімі мовамі ў сваім жыцці? Чаму?</w:t>
      </w:r>
    </w:p>
    <w:p w:rsidR="0087696E" w:rsidRDefault="0087696E" w:rsidP="00E83075">
      <w:pPr>
        <w:spacing w:line="240" w:lineRule="auto"/>
        <w:rPr>
          <w:lang w:val="ru-RU"/>
        </w:rPr>
      </w:pPr>
    </w:p>
    <w:p w:rsidR="0087696E" w:rsidRPr="006D13A4" w:rsidRDefault="006D13A4" w:rsidP="00E83075">
      <w:pPr>
        <w:spacing w:line="240" w:lineRule="auto"/>
        <w:rPr>
          <w:b/>
          <w:bCs/>
          <w:lang w:val="be-BY"/>
        </w:rPr>
      </w:pPr>
      <w:r w:rsidRPr="006D13A4">
        <w:rPr>
          <w:b/>
          <w:bCs/>
          <w:lang w:val="be-BY"/>
        </w:rPr>
        <w:t>Пазнаёмцеся са спалучэннямі:</w:t>
      </w:r>
    </w:p>
    <w:p w:rsidR="0087696E" w:rsidRPr="006D13A4" w:rsidRDefault="006D13A4" w:rsidP="00E83075">
      <w:pPr>
        <w:spacing w:line="240" w:lineRule="auto"/>
        <w:rPr>
          <w:lang w:val="ru-RU"/>
        </w:rPr>
      </w:pPr>
      <w:r>
        <w:rPr>
          <w:lang w:val="be-BY"/>
        </w:rPr>
        <w:t xml:space="preserve">Дараваць каму? – </w:t>
      </w:r>
      <w:r>
        <w:t>Przebaczy</w:t>
      </w:r>
      <w:r w:rsidRPr="006D13A4">
        <w:rPr>
          <w:lang w:val="ru-RU"/>
        </w:rPr>
        <w:t xml:space="preserve">ć </w:t>
      </w:r>
      <w:r>
        <w:t>komu</w:t>
      </w:r>
      <w:r w:rsidRPr="006D13A4">
        <w:rPr>
          <w:lang w:val="ru-RU"/>
        </w:rPr>
        <w:t>?</w:t>
      </w:r>
    </w:p>
    <w:p w:rsidR="006D13A4" w:rsidRPr="00760E0E" w:rsidRDefault="006D13A4" w:rsidP="00E83075">
      <w:pPr>
        <w:spacing w:line="240" w:lineRule="auto"/>
        <w:rPr>
          <w:lang w:val="be-BY"/>
        </w:rPr>
      </w:pPr>
      <w:r>
        <w:rPr>
          <w:lang w:val="be-BY"/>
        </w:rPr>
        <w:t>Жартаваць з каго?</w:t>
      </w:r>
      <w:r w:rsidRPr="006D13A4">
        <w:t xml:space="preserve"> – Ż</w:t>
      </w:r>
      <w:r>
        <w:t>artować z kogo</w:t>
      </w:r>
      <w:r w:rsidR="00760E0E">
        <w:rPr>
          <w:lang w:val="be-BY"/>
        </w:rPr>
        <w:t>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lastRenderedPageBreak/>
        <w:t>Падарожнічаць па чым?</w:t>
      </w:r>
      <w:r w:rsidRPr="006D13A4">
        <w:t xml:space="preserve"> –</w:t>
      </w:r>
      <w:r>
        <w:t xml:space="preserve"> Podróżować po czym?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t>Клапаціцца пра каго?</w:t>
      </w:r>
      <w:r w:rsidRPr="006D13A4">
        <w:t xml:space="preserve"> </w:t>
      </w:r>
      <w:r>
        <w:t>– Troszczyć się o kogo?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t>Ехаць чым?</w:t>
      </w:r>
      <w:r w:rsidRPr="006D13A4">
        <w:t xml:space="preserve"> –</w:t>
      </w:r>
      <w:r>
        <w:t xml:space="preserve"> Jechać czym?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t>Хварэць на што?</w:t>
      </w:r>
      <w:r w:rsidRPr="006D13A4">
        <w:t xml:space="preserve"> </w:t>
      </w:r>
      <w:r w:rsidR="00760E0E">
        <w:rPr>
          <w:lang w:val="be-BY"/>
        </w:rPr>
        <w:t xml:space="preserve">/ чым? </w:t>
      </w:r>
      <w:r w:rsidRPr="006D13A4">
        <w:t xml:space="preserve">– </w:t>
      </w:r>
      <w:r>
        <w:t>Chorować na co?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t>Паехаць да каго?</w:t>
      </w:r>
      <w:r w:rsidRPr="006D13A4">
        <w:t xml:space="preserve"> – </w:t>
      </w:r>
      <w:r>
        <w:t>Pojecha</w:t>
      </w:r>
      <w:r w:rsidRPr="006D13A4">
        <w:t xml:space="preserve">ć </w:t>
      </w:r>
      <w:r>
        <w:t>do kogo?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t>Загадчык чаго?</w:t>
      </w:r>
      <w:r w:rsidRPr="006D13A4">
        <w:t xml:space="preserve"> –</w:t>
      </w:r>
      <w:r>
        <w:t xml:space="preserve"> Kierownik czego?</w:t>
      </w:r>
    </w:p>
    <w:p w:rsidR="006D13A4" w:rsidRPr="006D13A4" w:rsidRDefault="006D13A4" w:rsidP="00E83075">
      <w:pPr>
        <w:spacing w:line="240" w:lineRule="auto"/>
      </w:pPr>
      <w:r>
        <w:rPr>
          <w:lang w:val="be-BY"/>
        </w:rPr>
        <w:t>Падобны да каго?</w:t>
      </w:r>
      <w:r w:rsidRPr="006D13A4">
        <w:t xml:space="preserve"> – </w:t>
      </w:r>
      <w:r>
        <w:t>Podobny</w:t>
      </w:r>
      <w:r w:rsidRPr="006D13A4">
        <w:t xml:space="preserve"> </w:t>
      </w:r>
      <w:r>
        <w:t>do kogo?</w:t>
      </w:r>
    </w:p>
    <w:p w:rsidR="006D13A4" w:rsidRDefault="006D13A4" w:rsidP="00E83075">
      <w:pPr>
        <w:spacing w:line="240" w:lineRule="auto"/>
        <w:rPr>
          <w:lang w:val="be-BY"/>
        </w:rPr>
      </w:pPr>
    </w:p>
    <w:p w:rsidR="006D13A4" w:rsidRPr="006D13A4" w:rsidRDefault="006D13A4" w:rsidP="00E83075">
      <w:pPr>
        <w:spacing w:line="240" w:lineRule="auto"/>
        <w:rPr>
          <w:lang w:val="be-BY"/>
        </w:rPr>
      </w:pPr>
    </w:p>
    <w:p w:rsidR="0087696E" w:rsidRPr="006D13A4" w:rsidRDefault="0087696E" w:rsidP="00E83075">
      <w:pPr>
        <w:spacing w:line="240" w:lineRule="auto"/>
        <w:rPr>
          <w:b/>
          <w:bCs/>
          <w:lang w:val="ru-RU"/>
        </w:rPr>
      </w:pPr>
      <w:r w:rsidRPr="006D13A4">
        <w:rPr>
          <w:b/>
          <w:bCs/>
          <w:lang w:val="be-BY"/>
        </w:rPr>
        <w:t xml:space="preserve">Складзіце і запішыце словазлучэнні. </w:t>
      </w:r>
      <w:r w:rsidRPr="006D13A4">
        <w:rPr>
          <w:b/>
          <w:bCs/>
          <w:lang w:val="ru-RU"/>
        </w:rPr>
        <w:t xml:space="preserve">Вызначце склон залежных слоў. </w:t>
      </w:r>
    </w:p>
    <w:p w:rsidR="0087696E" w:rsidRDefault="0087696E" w:rsidP="00E83075">
      <w:pPr>
        <w:spacing w:line="240" w:lineRule="auto"/>
        <w:rPr>
          <w:lang w:val="ru-RU"/>
        </w:rPr>
      </w:pPr>
    </w:p>
    <w:p w:rsidR="00760E0E" w:rsidRDefault="0087696E" w:rsidP="00E83075">
      <w:pPr>
        <w:spacing w:line="240" w:lineRule="auto"/>
        <w:rPr>
          <w:lang w:val="ru-RU"/>
        </w:rPr>
      </w:pPr>
      <w:r w:rsidRPr="0087696E">
        <w:rPr>
          <w:lang w:val="ru-RU"/>
        </w:rPr>
        <w:t xml:space="preserve">Дараваць (сябар), жартаваць (суседка), падарожнічаць (гарады), клапаціцца (дзеці), ехаць (дарога), хварэць (грып), паехаць (сваякі), загадчык (аддзяленне), падобны (маці). </w:t>
      </w:r>
    </w:p>
    <w:p w:rsidR="0087696E" w:rsidRDefault="00760E0E" w:rsidP="00E83075">
      <w:pPr>
        <w:spacing w:line="240" w:lineRule="auto"/>
        <w:rPr>
          <w:b/>
          <w:bCs/>
          <w:lang w:val="ru-RU"/>
        </w:rPr>
      </w:pPr>
      <w:r w:rsidRPr="00760E0E">
        <w:rPr>
          <w:b/>
          <w:bCs/>
          <w:lang w:val="ru-RU"/>
        </w:rPr>
        <w:t>Складзіце сказы з данымі словазлучэннямі.</w:t>
      </w:r>
    </w:p>
    <w:p w:rsidR="00172B6A" w:rsidRDefault="00172B6A" w:rsidP="00E83075">
      <w:pPr>
        <w:spacing w:line="240" w:lineRule="auto"/>
        <w:rPr>
          <w:b/>
          <w:bCs/>
          <w:lang w:val="ru-RU"/>
        </w:rPr>
      </w:pPr>
    </w:p>
    <w:p w:rsidR="00172B6A" w:rsidRDefault="00172B6A" w:rsidP="00E83075">
      <w:pPr>
        <w:spacing w:line="240" w:lineRule="auto"/>
        <w:rPr>
          <w:b/>
          <w:bCs/>
          <w:lang w:val="ru-RU"/>
        </w:rPr>
      </w:pPr>
    </w:p>
    <w:p w:rsidR="00172B6A" w:rsidRPr="00172B6A" w:rsidRDefault="00172B6A" w:rsidP="00E83075">
      <w:pPr>
        <w:spacing w:line="240" w:lineRule="auto"/>
        <w:rPr>
          <w:b/>
          <w:bCs/>
          <w:lang w:val="ru-RU"/>
        </w:rPr>
      </w:pPr>
      <w:r w:rsidRPr="00172B6A">
        <w:rPr>
          <w:b/>
          <w:bCs/>
          <w:lang w:val="ru-RU"/>
        </w:rPr>
        <w:t>Пазнаём</w:t>
      </w:r>
      <w:r>
        <w:rPr>
          <w:b/>
          <w:bCs/>
          <w:lang w:val="ru-RU"/>
        </w:rPr>
        <w:t>це</w:t>
      </w:r>
      <w:r w:rsidRPr="00172B6A">
        <w:rPr>
          <w:b/>
          <w:bCs/>
          <w:lang w:val="ru-RU"/>
        </w:rPr>
        <w:t>ся з практыкаваннем, правер</w:t>
      </w:r>
      <w:r>
        <w:rPr>
          <w:b/>
          <w:bCs/>
          <w:lang w:val="ru-RU"/>
        </w:rPr>
        <w:t>це</w:t>
      </w:r>
      <w:r w:rsidRPr="00172B6A">
        <w:rPr>
          <w:b/>
          <w:bCs/>
          <w:lang w:val="ru-RU"/>
        </w:rPr>
        <w:t>, ці няма ў ім памылак.</w:t>
      </w:r>
    </w:p>
    <w:p w:rsidR="00172B6A" w:rsidRDefault="00172B6A" w:rsidP="00E83075">
      <w:pPr>
        <w:spacing w:line="240" w:lineRule="auto"/>
        <w:rPr>
          <w:lang w:val="ru-RU"/>
        </w:rPr>
      </w:pPr>
    </w:p>
    <w:p w:rsidR="00172B6A" w:rsidRDefault="00172B6A" w:rsidP="00E83075">
      <w:pPr>
        <w:spacing w:line="240" w:lineRule="auto"/>
        <w:rPr>
          <w:lang w:val="ru-RU"/>
        </w:rPr>
      </w:pPr>
      <w:r w:rsidRPr="00172B6A">
        <w:rPr>
          <w:lang w:val="ru-RU"/>
        </w:rPr>
        <w:t xml:space="preserve">У польскай мове беларускаму злучніку што адпавядае слова </w:t>
      </w:r>
      <w:r w:rsidRPr="00172B6A">
        <w:rPr>
          <w:b/>
          <w:bCs/>
          <w:lang w:val="ru-RU"/>
        </w:rPr>
        <w:t>ż</w:t>
      </w:r>
      <w:r w:rsidRPr="00172B6A">
        <w:rPr>
          <w:b/>
          <w:bCs/>
        </w:rPr>
        <w:t>e</w:t>
      </w:r>
      <w:r w:rsidRPr="00172B6A">
        <w:rPr>
          <w:lang w:val="ru-RU"/>
        </w:rPr>
        <w:t xml:space="preserve"> ([</w:t>
      </w:r>
      <w:r w:rsidRPr="00172B6A">
        <w:rPr>
          <w:b/>
          <w:bCs/>
          <w:lang w:val="ru-RU"/>
        </w:rPr>
        <w:t>жэ</w:t>
      </w:r>
      <w:r w:rsidRPr="00172B6A">
        <w:rPr>
          <w:lang w:val="ru-RU"/>
        </w:rPr>
        <w:t xml:space="preserve">]), а злучальнаму слову што — слова </w:t>
      </w:r>
      <w:r w:rsidRPr="00172B6A">
        <w:rPr>
          <w:b/>
          <w:bCs/>
        </w:rPr>
        <w:t>co</w:t>
      </w:r>
      <w:r w:rsidRPr="00172B6A">
        <w:rPr>
          <w:lang w:val="ru-RU"/>
        </w:rPr>
        <w:t xml:space="preserve"> ([</w:t>
      </w:r>
      <w:r w:rsidRPr="00172B6A">
        <w:rPr>
          <w:b/>
          <w:bCs/>
          <w:lang w:val="ru-RU"/>
        </w:rPr>
        <w:t>цо</w:t>
      </w:r>
      <w:r w:rsidRPr="00172B6A">
        <w:rPr>
          <w:lang w:val="ru-RU"/>
        </w:rPr>
        <w:t xml:space="preserve">]). </w:t>
      </w:r>
    </w:p>
    <w:p w:rsidR="00172B6A" w:rsidRPr="00172B6A" w:rsidRDefault="00172B6A" w:rsidP="00E83075">
      <w:pPr>
        <w:spacing w:line="240" w:lineRule="auto"/>
      </w:pPr>
      <w:r w:rsidRPr="00172B6A">
        <w:rPr>
          <w:lang w:val="ru-RU"/>
        </w:rPr>
        <w:t xml:space="preserve">Прачытайце тэлефонную размову. Вызначце, якія словы будуць ужывацца пры размове па-польску замест выдзеленых. </w:t>
      </w:r>
    </w:p>
    <w:p w:rsidR="00172B6A" w:rsidRDefault="00172B6A" w:rsidP="00E83075">
      <w:pPr>
        <w:spacing w:line="240" w:lineRule="auto"/>
        <w:rPr>
          <w:lang w:val="ru-RU"/>
        </w:rPr>
      </w:pPr>
    </w:p>
    <w:p w:rsidR="00172B6A" w:rsidRPr="00172B6A" w:rsidRDefault="00172B6A" w:rsidP="00E83075">
      <w:pPr>
        <w:spacing w:line="240" w:lineRule="auto"/>
      </w:pPr>
      <w:r w:rsidRPr="00172B6A">
        <w:rPr>
          <w:lang w:val="ru-RU"/>
        </w:rPr>
        <w:t xml:space="preserve">— Прывітанне, Бажэна! Я памятаю, што ты добра фатаграфуеш. Мне патрэбна твая дапамога. </w:t>
      </w:r>
    </w:p>
    <w:p w:rsidR="00172B6A" w:rsidRPr="00172B6A" w:rsidRDefault="00172B6A" w:rsidP="00E83075">
      <w:pPr>
        <w:spacing w:line="240" w:lineRule="auto"/>
      </w:pPr>
      <w:r w:rsidRPr="00172B6A">
        <w:rPr>
          <w:lang w:val="ru-RU"/>
        </w:rPr>
        <w:t xml:space="preserve">— Рада цябе чуць, Ева! Ты выбрала, 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хочаш сфатаграфаваць? </w:t>
      </w:r>
    </w:p>
    <w:p w:rsidR="00172B6A" w:rsidRPr="00172B6A" w:rsidRDefault="00172B6A" w:rsidP="00E83075">
      <w:pPr>
        <w:spacing w:line="240" w:lineRule="auto"/>
        <w:rPr>
          <w:lang w:val="ru-RU"/>
        </w:rPr>
      </w:pPr>
      <w:r w:rsidRPr="00172B6A">
        <w:rPr>
          <w:lang w:val="ru-RU"/>
        </w:rPr>
        <w:t>— Зразумела. Гэта помнік літары ў.</w:t>
      </w:r>
    </w:p>
    <w:p w:rsidR="00172B6A" w:rsidRPr="00172B6A" w:rsidRDefault="00172B6A" w:rsidP="00E83075">
      <w:pPr>
        <w:spacing w:line="240" w:lineRule="auto"/>
      </w:pPr>
      <w:r w:rsidRPr="00172B6A">
        <w:rPr>
          <w:lang w:val="ru-RU"/>
        </w:rPr>
        <w:t>—</w:t>
      </w:r>
      <w:r w:rsidRPr="00172B6A">
        <w:rPr>
          <w:lang w:val="ru-RU"/>
        </w:rPr>
        <w:t xml:space="preserve"> </w:t>
      </w:r>
      <w:r w:rsidRPr="00172B6A">
        <w:rPr>
          <w:lang w:val="ru-RU"/>
        </w:rPr>
        <w:t xml:space="preserve">А нічога, 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ён знаходзіцца ў Полацку? </w:t>
      </w:r>
    </w:p>
    <w:p w:rsidR="00172B6A" w:rsidRPr="00172B6A" w:rsidRDefault="00172B6A" w:rsidP="00E83075">
      <w:pPr>
        <w:spacing w:line="240" w:lineRule="auto"/>
      </w:pPr>
      <w:r w:rsidRPr="00172B6A">
        <w:rPr>
          <w:lang w:val="ru-RU"/>
        </w:rPr>
        <w:t xml:space="preserve">— Нічога. Заўтра туды паедзем з бацькамі. </w:t>
      </w:r>
    </w:p>
    <w:p w:rsidR="00172B6A" w:rsidRPr="00172B6A" w:rsidRDefault="00172B6A" w:rsidP="00E83075">
      <w:pPr>
        <w:spacing w:line="240" w:lineRule="auto"/>
      </w:pPr>
      <w:r w:rsidRPr="00172B6A">
        <w:rPr>
          <w:lang w:val="ru-RU"/>
        </w:rPr>
        <w:t xml:space="preserve">— Не забывайся: у Полацку жыве сама Гісторыя. Фатаграфаваць будзем многа. Усё, 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звязана з беларускай культурай. </w:t>
      </w:r>
    </w:p>
    <w:p w:rsidR="00172B6A" w:rsidRPr="00172B6A" w:rsidRDefault="00172B6A" w:rsidP="00E83075">
      <w:pPr>
        <w:spacing w:line="240" w:lineRule="auto"/>
      </w:pPr>
    </w:p>
    <w:p w:rsidR="00172B6A" w:rsidRDefault="00172B6A" w:rsidP="00E83075">
      <w:pPr>
        <w:spacing w:line="240" w:lineRule="auto"/>
        <w:rPr>
          <w:lang w:val="ru-RU"/>
        </w:rPr>
      </w:pPr>
      <w:r w:rsidRPr="00172B6A">
        <w:rPr>
          <w:b/>
          <w:bCs/>
          <w:lang w:val="ru-RU"/>
        </w:rPr>
        <w:t>У з о р.</w:t>
      </w:r>
      <w:r w:rsidRPr="00172B6A">
        <w:rPr>
          <w:lang w:val="ru-RU"/>
        </w:rPr>
        <w:t xml:space="preserve"> 1. Ежы разумеў, 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не зможа патрапіць на гэту выставу (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= </w:t>
      </w:r>
      <w:r w:rsidRPr="00172B6A">
        <w:rPr>
          <w:b/>
          <w:bCs/>
          <w:lang w:val="ru-RU"/>
        </w:rPr>
        <w:t>ż</w:t>
      </w:r>
      <w:r w:rsidRPr="00172B6A">
        <w:rPr>
          <w:b/>
          <w:bCs/>
        </w:rPr>
        <w:t>e</w:t>
      </w:r>
      <w:r w:rsidRPr="00172B6A">
        <w:rPr>
          <w:lang w:val="ru-RU"/>
        </w:rPr>
        <w:t xml:space="preserve">). </w:t>
      </w:r>
    </w:p>
    <w:p w:rsidR="00172B6A" w:rsidRPr="00172B6A" w:rsidRDefault="00172B6A" w:rsidP="00172B6A">
      <w:pPr>
        <w:spacing w:line="240" w:lineRule="auto"/>
        <w:ind w:left="707"/>
        <w:rPr>
          <w:lang w:val="ru-RU"/>
        </w:rPr>
      </w:pPr>
      <w:r w:rsidRPr="00172B6A">
        <w:rPr>
          <w:lang w:val="ru-RU"/>
        </w:rPr>
        <w:t xml:space="preserve">2. Агата паказала паштоўкі, 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яна набыла ўчора (</w:t>
      </w:r>
      <w:r w:rsidRPr="00172B6A">
        <w:rPr>
          <w:b/>
          <w:bCs/>
          <w:lang w:val="ru-RU"/>
        </w:rPr>
        <w:t>што</w:t>
      </w:r>
      <w:r w:rsidRPr="00172B6A">
        <w:rPr>
          <w:lang w:val="ru-RU"/>
        </w:rPr>
        <w:t xml:space="preserve"> = </w:t>
      </w:r>
      <w:r w:rsidRPr="00172B6A">
        <w:rPr>
          <w:b/>
          <w:bCs/>
        </w:rPr>
        <w:t>co</w:t>
      </w:r>
      <w:r w:rsidRPr="00172B6A">
        <w:rPr>
          <w:lang w:val="ru-RU"/>
        </w:rPr>
        <w:t>).</w:t>
      </w:r>
    </w:p>
    <w:p w:rsidR="00172B6A" w:rsidRPr="00172B6A" w:rsidRDefault="00172B6A" w:rsidP="00E83075">
      <w:pPr>
        <w:spacing w:line="240" w:lineRule="auto"/>
        <w:rPr>
          <w:b/>
          <w:bCs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760720" cy="5760720"/>
            <wp:effectExtent l="0" t="0" r="0" b="0"/>
            <wp:docPr id="703764539" name="Obraz 4" descr="Вырабы з сімвалам роднай мовы – з літарай Ў - ALO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рабы з сімвалам роднай мовы – з літарай Ў - ALOV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6896546" name="Prostokąt 3" descr="Na zdjęciu: let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E9BB5" id="Prostokąt 3" o:spid="_x0000_s1026" alt="Na zdjęciu: lette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72B6A" w:rsidRPr="00172B6A" w:rsidSect="006A11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328B"/>
    <w:multiLevelType w:val="hybridMultilevel"/>
    <w:tmpl w:val="87E840A0"/>
    <w:lvl w:ilvl="0" w:tplc="7F847D88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833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6"/>
    <w:rsid w:val="00172B6A"/>
    <w:rsid w:val="00212295"/>
    <w:rsid w:val="004E0916"/>
    <w:rsid w:val="00600F80"/>
    <w:rsid w:val="00624364"/>
    <w:rsid w:val="00682B3F"/>
    <w:rsid w:val="006A1187"/>
    <w:rsid w:val="006A7AB3"/>
    <w:rsid w:val="006D13A4"/>
    <w:rsid w:val="006D1AA5"/>
    <w:rsid w:val="00760E0E"/>
    <w:rsid w:val="0087696E"/>
    <w:rsid w:val="00887B31"/>
    <w:rsid w:val="009F429D"/>
    <w:rsid w:val="00B678B7"/>
    <w:rsid w:val="00C10572"/>
    <w:rsid w:val="00C83CDE"/>
    <w:rsid w:val="00D8422E"/>
    <w:rsid w:val="00E83075"/>
    <w:rsid w:val="00F5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D62A"/>
  <w15:chartTrackingRefBased/>
  <w15:docId w15:val="{230EC5C6-B3BA-4042-B3CC-73C2F886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916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9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9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9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9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9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9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9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E0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91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916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91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916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91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916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E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91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916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E0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9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916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E09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523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3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6CUCjsZk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nik.by/pravapis/8222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cp:lastPrinted>2025-05-25T13:50:00Z</cp:lastPrinted>
  <dcterms:created xsi:type="dcterms:W3CDTF">2025-05-25T12:14:00Z</dcterms:created>
  <dcterms:modified xsi:type="dcterms:W3CDTF">2025-05-25T14:02:00Z</dcterms:modified>
</cp:coreProperties>
</file>