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BE" w:rsidRPr="00722ABE" w:rsidRDefault="00722ABE" w:rsidP="0072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ABE">
        <w:rPr>
          <w:rFonts w:ascii="Times New Roman" w:hAnsi="Times New Roman" w:cs="Times New Roman"/>
          <w:b/>
          <w:sz w:val="24"/>
          <w:szCs w:val="24"/>
        </w:rPr>
        <w:t>Wykaz przedmiotów (dotyczy tylko przedmiotów kontynuowanych w kolejnym</w:t>
      </w:r>
    </w:p>
    <w:p w:rsidR="00722ABE" w:rsidRPr="00722ABE" w:rsidRDefault="00722ABE" w:rsidP="0072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ABE">
        <w:rPr>
          <w:rFonts w:ascii="Times New Roman" w:hAnsi="Times New Roman" w:cs="Times New Roman"/>
          <w:b/>
          <w:sz w:val="24"/>
          <w:szCs w:val="24"/>
        </w:rPr>
        <w:t>semestrze), z których nie można uzyskać warunkowego wpisu dla studentów</w:t>
      </w:r>
    </w:p>
    <w:p w:rsidR="00722ABE" w:rsidRPr="00722ABE" w:rsidRDefault="00722ABE" w:rsidP="0072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ABE">
        <w:rPr>
          <w:rFonts w:ascii="Times New Roman" w:hAnsi="Times New Roman" w:cs="Times New Roman"/>
          <w:b/>
          <w:sz w:val="24"/>
          <w:szCs w:val="24"/>
        </w:rPr>
        <w:t>rozpoczynających pierwszy rok studiów w roku akademickim 202</w:t>
      </w:r>
      <w:r w:rsidRPr="00722ABE">
        <w:rPr>
          <w:rFonts w:ascii="Times New Roman" w:hAnsi="Times New Roman" w:cs="Times New Roman"/>
          <w:b/>
          <w:sz w:val="24"/>
          <w:szCs w:val="24"/>
        </w:rPr>
        <w:t>5/2026</w:t>
      </w:r>
    </w:p>
    <w:p w:rsidR="00722ABE" w:rsidRPr="00722ABE" w:rsidRDefault="00722ABE" w:rsidP="0072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ABE">
        <w:rPr>
          <w:rFonts w:ascii="Times New Roman" w:hAnsi="Times New Roman" w:cs="Times New Roman"/>
          <w:b/>
          <w:sz w:val="24"/>
          <w:szCs w:val="24"/>
        </w:rPr>
        <w:t>na Wydziale Pedagogiki i Psychologii</w:t>
      </w: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Kierunek: Animacja kultury, studia I stopnia (wszystkie specjalności)</w:t>
      </w: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1. Teoria i praktyka animacji kultury</w:t>
      </w: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2. Metodyka działalności kulturalnej</w:t>
      </w: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3. Instytucjonalna działalność kulturalna</w:t>
      </w:r>
    </w:p>
    <w:p w:rsidR="00722ABE" w:rsidRPr="00722ABE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4. Język obcy</w:t>
      </w:r>
    </w:p>
    <w:p w:rsidR="00A577F3" w:rsidRDefault="00722ABE" w:rsidP="00722ABE">
      <w:pPr>
        <w:rPr>
          <w:rFonts w:ascii="Times New Roman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5. Seminarium licencjackie</w:t>
      </w:r>
    </w:p>
    <w:p w:rsidR="001D41FB" w:rsidRDefault="001D41FB" w:rsidP="00722ABE">
      <w:pPr>
        <w:rPr>
          <w:rFonts w:ascii="Times New Roman" w:hAnsi="Times New Roman" w:cs="Times New Roman"/>
          <w:sz w:val="24"/>
          <w:szCs w:val="24"/>
        </w:rPr>
      </w:pPr>
    </w:p>
    <w:p w:rsidR="001D41FB" w:rsidRPr="001D41FB" w:rsidRDefault="001D41FB" w:rsidP="001D41FB">
      <w:pPr>
        <w:rPr>
          <w:rFonts w:ascii="Times New Roman" w:hAnsi="Times New Roman" w:cs="Times New Roman"/>
          <w:b/>
          <w:sz w:val="24"/>
          <w:szCs w:val="24"/>
        </w:rPr>
      </w:pPr>
      <w:r w:rsidRPr="001D41FB">
        <w:rPr>
          <w:rFonts w:ascii="Times New Roman" w:hAnsi="Times New Roman" w:cs="Times New Roman"/>
          <w:b/>
          <w:sz w:val="24"/>
          <w:szCs w:val="24"/>
        </w:rPr>
        <w:t>Specjalność: sceniczna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6. Reżyseria teatralna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7. Techniki teatralne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8. Techniki taneczne</w:t>
      </w:r>
    </w:p>
    <w:p w:rsid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9. Choreografia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</w:p>
    <w:p w:rsidR="001D41FB" w:rsidRPr="001D41FB" w:rsidRDefault="001D41FB" w:rsidP="001D41F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D41FB">
        <w:rPr>
          <w:rFonts w:ascii="Times New Roman" w:hAnsi="Times New Roman" w:cs="Times New Roman"/>
          <w:b/>
          <w:sz w:val="24"/>
          <w:szCs w:val="24"/>
        </w:rPr>
        <w:t>Specjalność: multimedialna</w:t>
      </w:r>
    </w:p>
    <w:bookmarkEnd w:id="0"/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10. Reżyseria filmowa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11. Techniki fotograficzne</w:t>
      </w:r>
    </w:p>
    <w:p w:rsidR="001D41FB" w:rsidRPr="001D41FB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12. Techniki filmowe</w:t>
      </w:r>
    </w:p>
    <w:p w:rsidR="001D41FB" w:rsidRPr="00722ABE" w:rsidRDefault="001D41FB" w:rsidP="001D41FB">
      <w:pPr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13. Estetyka fotografii</w:t>
      </w:r>
      <w:r w:rsidRPr="001D41FB">
        <w:rPr>
          <w:rFonts w:ascii="Times New Roman" w:hAnsi="Times New Roman" w:cs="Times New Roman"/>
          <w:sz w:val="24"/>
          <w:szCs w:val="24"/>
        </w:rPr>
        <w:cr/>
      </w:r>
    </w:p>
    <w:sectPr w:rsidR="001D41FB" w:rsidRPr="0072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B7"/>
    <w:rsid w:val="000C1BB7"/>
    <w:rsid w:val="001D41FB"/>
    <w:rsid w:val="00263EC2"/>
    <w:rsid w:val="003B6B61"/>
    <w:rsid w:val="00722ABE"/>
    <w:rsid w:val="00A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61C9"/>
  <w15:chartTrackingRefBased/>
  <w15:docId w15:val="{68D61ABE-1F2C-4ADD-9385-49493010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6</cp:revision>
  <dcterms:created xsi:type="dcterms:W3CDTF">2025-05-07T10:33:00Z</dcterms:created>
  <dcterms:modified xsi:type="dcterms:W3CDTF">2025-05-07T10:39:00Z</dcterms:modified>
</cp:coreProperties>
</file>