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0E" w:rsidRDefault="00394F0E" w:rsidP="00394F0E">
      <w:pPr>
        <w:jc w:val="center"/>
        <w:rPr>
          <w:rFonts w:ascii="Times New Roman" w:eastAsia="Times New Roman" w:hAnsi="Times New Roman" w:cs="Times New Roman"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  <w:lang w:eastAsia="pl-PL"/>
        </w:rPr>
        <w:t>Ogólnopolski system monitorowania Ekonomicznych Losów Absolwentów (ELA)</w:t>
      </w:r>
    </w:p>
    <w:p w:rsidR="00394F0E" w:rsidRDefault="00394F0E" w:rsidP="00394F0E">
      <w:pPr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pl-PL"/>
        </w:rPr>
        <w:t>PSYCHOLOGIA 2022</w:t>
      </w:r>
    </w:p>
    <w:p w:rsidR="00394F0E" w:rsidRDefault="00394F0E" w:rsidP="00394F0E">
      <w:pPr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pl-PL"/>
        </w:rPr>
      </w:pPr>
    </w:p>
    <w:p w:rsidR="00394F0E" w:rsidRDefault="00394F0E" w:rsidP="00394F0E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>WNIOSKI Z RAPORTU:</w:t>
      </w:r>
    </w:p>
    <w:p w:rsidR="00394F0E" w:rsidRPr="00C530AF" w:rsidRDefault="00394F0E" w:rsidP="00394F0E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:rsidR="00394F0E" w:rsidRPr="00C530AF" w:rsidRDefault="00394F0E" w:rsidP="00394F0E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0" w:name="_GoBack"/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Liczba absolwentów kierunku, którzy uzyskali dyplom w 202</w:t>
      </w:r>
      <w:r w:rsidR="003A70E1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 roku </w:t>
      </w:r>
      <w:bookmarkEnd w:id="0"/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89</w:t>
      </w:r>
      <w:r w:rsidRPr="00C530A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7866E0">
        <w:rPr>
          <w:rFonts w:ascii="Times New Roman" w:eastAsia="Times New Roman" w:hAnsi="Times New Roman" w:cs="Times New Roman"/>
          <w:sz w:val="26"/>
          <w:szCs w:val="26"/>
          <w:lang w:eastAsia="pl-PL"/>
        </w:rPr>
        <w:t>osób.</w:t>
      </w:r>
    </w:p>
    <w:p w:rsidR="00394F0E" w:rsidRPr="00C530AF" w:rsidRDefault="00394F0E" w:rsidP="00394F0E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Czas poszukiwania pracy etatowej – </w:t>
      </w:r>
      <w:r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>2,75</w:t>
      </w:r>
      <w:r w:rsidRPr="00C530AF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> </w:t>
      </w: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mies. Jest czas o jeden miesiąc </w:t>
      </w:r>
      <w:r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krótszy w stosunku do poprzedniego roku oraz zbliżony do innych kierunków</w:t>
      </w: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w dziedzinie nauk społecznych.</w:t>
      </w:r>
    </w:p>
    <w:p w:rsidR="00394F0E" w:rsidRPr="00C530AF" w:rsidRDefault="00394F0E" w:rsidP="00394F0E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Wynagrodzenie średnie miesięczne brutto</w:t>
      </w:r>
      <w:r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w pierwszym roku pracy po uzyskaniu dyplomu</w:t>
      </w: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color w:val="002642"/>
          <w:sz w:val="26"/>
          <w:szCs w:val="26"/>
          <w:lang w:eastAsia="pl-PL"/>
        </w:rPr>
        <w:t>4 206,91</w:t>
      </w:r>
      <w:r w:rsidRPr="00C530AF">
        <w:rPr>
          <w:rFonts w:ascii="Times New Roman" w:eastAsia="Times New Roman" w:hAnsi="Times New Roman" w:cs="Times New Roman"/>
          <w:b/>
          <w:color w:val="002642"/>
          <w:sz w:val="26"/>
          <w:szCs w:val="26"/>
          <w:lang w:eastAsia="pl-PL"/>
        </w:rPr>
        <w:t xml:space="preserve"> zł</w:t>
      </w: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. Jest to wynagrodzenie niższe w porównaniu z absolwentami innych k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ierunków w dziedzinie nauk społecznych, które wyniosło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4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36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4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19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zł.</w:t>
      </w:r>
    </w:p>
    <w:p w:rsidR="00394F0E" w:rsidRPr="00C530AF" w:rsidRDefault="00394F0E" w:rsidP="00394F0E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Względny Wskaźnik Zarobków - </w:t>
      </w:r>
      <w:r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>0,66</w:t>
      </w:r>
      <w:r w:rsidRPr="00C530AF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 xml:space="preserve">. 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Oznacza to, że przeciętnie absolwenci zarabiają poniżej średniej wynagrodzeń w swoich miejscach zamieszkani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a. Ich zarobki są porównywalne do tych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 innych kierunkach w dziedzinie nauk społecznych.</w:t>
      </w:r>
    </w:p>
    <w:p w:rsidR="00394F0E" w:rsidRPr="00C530AF" w:rsidRDefault="00394F0E" w:rsidP="00394F0E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Bezrobocie – </w:t>
      </w:r>
      <w:r w:rsidR="007866E0">
        <w:rPr>
          <w:rFonts w:ascii="Times New Roman" w:eastAsia="Times New Roman" w:hAnsi="Times New Roman" w:cs="Times New Roman"/>
          <w:b/>
          <w:color w:val="002642"/>
          <w:sz w:val="26"/>
          <w:szCs w:val="26"/>
          <w:lang w:eastAsia="pl-PL"/>
        </w:rPr>
        <w:t>6,84</w:t>
      </w:r>
      <w:r w:rsidRPr="00C530AF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> </w:t>
      </w:r>
      <w:r w:rsidRPr="00C530AF">
        <w:rPr>
          <w:rFonts w:ascii="Times New Roman" w:eastAsia="Times New Roman" w:hAnsi="Times New Roman" w:cs="Times New Roman"/>
          <w:b/>
          <w:color w:val="002642"/>
          <w:sz w:val="26"/>
          <w:szCs w:val="26"/>
          <w:lang w:eastAsia="pl-PL"/>
        </w:rPr>
        <w:t xml:space="preserve">% </w:t>
      </w:r>
      <w:r w:rsidR="007866E0" w:rsidRPr="007866E0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(100% oznacza 1 rok)</w:t>
      </w:r>
      <w:r w:rsidR="007866E0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</w:t>
      </w:r>
      <w:r w:rsidR="007866E0" w:rsidRPr="007866E0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czasu,</w:t>
      </w:r>
      <w:r w:rsidR="007866E0">
        <w:rPr>
          <w:rFonts w:ascii="Times New Roman" w:eastAsia="Times New Roman" w:hAnsi="Times New Roman" w:cs="Times New Roman"/>
          <w:b/>
          <w:color w:val="002642"/>
          <w:sz w:val="26"/>
          <w:szCs w:val="26"/>
          <w:lang w:eastAsia="pl-PL"/>
        </w:rPr>
        <w:t xml:space="preserve"> </w:t>
      </w:r>
      <w:r w:rsidR="007866E0" w:rsidRPr="007866E0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w którym przeciętny absolwent był bezrobotny w pierwszym roku po uzyskaniu dyplomu</w:t>
      </w:r>
      <w:r w:rsidR="007866E0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i jest on</w:t>
      </w:r>
      <w:r w:rsidR="007866E0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>o wyższe w stosunku</w:t>
      </w:r>
      <w:r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do innych kierunków studiów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 dziedzinie nauk społecznych</w:t>
      </w: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 (</w:t>
      </w:r>
      <w:r w:rsidR="007866E0">
        <w:rPr>
          <w:rFonts w:ascii="Times New Roman" w:eastAsia="Times New Roman" w:hAnsi="Times New Roman" w:cs="Times New Roman"/>
          <w:sz w:val="26"/>
          <w:szCs w:val="26"/>
          <w:lang w:eastAsia="pl-PL"/>
        </w:rPr>
        <w:t>4,38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%).</w:t>
      </w:r>
    </w:p>
    <w:p w:rsidR="00394F0E" w:rsidRPr="007866E0" w:rsidRDefault="00394F0E" w:rsidP="00394F0E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</w:pPr>
      <w:r w:rsidRPr="00C530AF">
        <w:rPr>
          <w:rFonts w:ascii="Times New Roman" w:eastAsia="Times New Roman" w:hAnsi="Times New Roman" w:cs="Times New Roman"/>
          <w:color w:val="002642"/>
          <w:sz w:val="26"/>
          <w:szCs w:val="26"/>
          <w:lang w:eastAsia="pl-PL"/>
        </w:rPr>
        <w:t xml:space="preserve">Względny Wskaźnik Bezrobocia – </w:t>
      </w:r>
      <w:r w:rsidR="007866E0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>1,23</w:t>
      </w:r>
      <w:r w:rsidRPr="00C530AF">
        <w:rPr>
          <w:rFonts w:ascii="Times New Roman" w:eastAsia="Times New Roman" w:hAnsi="Times New Roman" w:cs="Times New Roman"/>
          <w:b/>
          <w:bCs/>
          <w:color w:val="002642"/>
          <w:sz w:val="26"/>
          <w:szCs w:val="26"/>
          <w:lang w:eastAsia="pl-PL"/>
        </w:rPr>
        <w:t xml:space="preserve">. 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Oznacza to, że przeciętnie bezroboci</w:t>
      </w:r>
      <w:r w:rsidR="007866E0">
        <w:rPr>
          <w:rFonts w:ascii="Times New Roman" w:eastAsia="Times New Roman" w:hAnsi="Times New Roman" w:cs="Times New Roman"/>
          <w:sz w:val="26"/>
          <w:szCs w:val="26"/>
          <w:lang w:eastAsia="pl-PL"/>
        </w:rPr>
        <w:t>e wśród absolwentów jest wyższe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niż stopa bezrobocia w ich miejscu zamieszkania. Jednocześnie bezrobocie wśród absolw</w:t>
      </w:r>
      <w:r w:rsidR="007866E0">
        <w:rPr>
          <w:rFonts w:ascii="Times New Roman" w:eastAsia="Times New Roman" w:hAnsi="Times New Roman" w:cs="Times New Roman"/>
          <w:sz w:val="26"/>
          <w:szCs w:val="26"/>
          <w:lang w:eastAsia="pl-PL"/>
        </w:rPr>
        <w:t>entów psychologii jest wyższe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porównaniu z absolwentami innych kierunków w d</w:t>
      </w:r>
      <w:r w:rsidR="007866E0">
        <w:rPr>
          <w:rFonts w:ascii="Times New Roman" w:eastAsia="Times New Roman" w:hAnsi="Times New Roman" w:cs="Times New Roman"/>
          <w:sz w:val="26"/>
          <w:szCs w:val="26"/>
          <w:lang w:eastAsia="pl-PL"/>
        </w:rPr>
        <w:t>ziedzinie nauk społecznych (0,93</w:t>
      </w:r>
      <w:r w:rsidRPr="00C530AF">
        <w:rPr>
          <w:rFonts w:ascii="Times New Roman" w:eastAsia="Times New Roman" w:hAnsi="Times New Roman" w:cs="Times New Roman"/>
          <w:sz w:val="26"/>
          <w:szCs w:val="26"/>
          <w:lang w:eastAsia="pl-PL"/>
        </w:rPr>
        <w:t>).</w:t>
      </w:r>
    </w:p>
    <w:p w:rsidR="00574262" w:rsidRPr="00694385" w:rsidRDefault="007866E0" w:rsidP="00694385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                      Opracowała:                                   Małgorzata Kostka-Szymańska</w:t>
      </w:r>
    </w:p>
    <w:sectPr w:rsidR="00574262" w:rsidRPr="0069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4D9"/>
    <w:multiLevelType w:val="hybridMultilevel"/>
    <w:tmpl w:val="07E05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0E"/>
    <w:rsid w:val="00394F0E"/>
    <w:rsid w:val="003A70E1"/>
    <w:rsid w:val="00574262"/>
    <w:rsid w:val="00694385"/>
    <w:rsid w:val="007866E0"/>
    <w:rsid w:val="00E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3FDA"/>
  <w15:chartTrackingRefBased/>
  <w15:docId w15:val="{ABFD5C83-1CA2-4EA5-B150-8C517949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0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1354</Characters>
  <Application>Microsoft Office Word</Application>
  <DocSecurity>0</DocSecurity>
  <Lines>25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Kostka-Szymańska</dc:creator>
  <cp:keywords/>
  <dc:description/>
  <cp:lastModifiedBy>Wykładowca</cp:lastModifiedBy>
  <cp:revision>2</cp:revision>
  <dcterms:created xsi:type="dcterms:W3CDTF">2024-11-08T12:42:00Z</dcterms:created>
  <dcterms:modified xsi:type="dcterms:W3CDTF">2024-11-08T12:42:00Z</dcterms:modified>
</cp:coreProperties>
</file>