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6" w:rsidRPr="00A05F6C" w:rsidRDefault="00E35A56" w:rsidP="00E35A56">
      <w:pPr>
        <w:pStyle w:val="Nagwek2"/>
        <w:rPr>
          <w:rFonts w:ascii="Times New Roman" w:hAnsi="Times New Roman"/>
        </w:rPr>
      </w:pPr>
      <w:r w:rsidRPr="00A05F6C">
        <w:rPr>
          <w:rFonts w:ascii="Times New Roman" w:hAnsi="Times New Roman"/>
        </w:rPr>
        <w:t xml:space="preserve">Załącznik nr 1 do Uchwały Senatu NR </w:t>
      </w:r>
    </w:p>
    <w:p w:rsidR="00E35A56" w:rsidRPr="00A05F6C" w:rsidRDefault="00E35A56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 xml:space="preserve">Nazwa kierunku: </w:t>
      </w:r>
      <w:r w:rsidR="000C5F9E">
        <w:rPr>
          <w:rFonts w:ascii="Times New Roman" w:hAnsi="Times New Roman"/>
          <w:b/>
          <w:i/>
          <w:sz w:val="20"/>
          <w:szCs w:val="20"/>
        </w:rPr>
        <w:t>ANIMACJA KULTURY</w:t>
      </w:r>
    </w:p>
    <w:p w:rsidR="00E35A56" w:rsidRPr="00A05F6C" w:rsidRDefault="00E35A56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 xml:space="preserve">Profil – </w:t>
      </w:r>
      <w:r w:rsidR="000C5F9E">
        <w:rPr>
          <w:rFonts w:ascii="Times New Roman" w:hAnsi="Times New Roman"/>
          <w:b/>
          <w:i/>
          <w:sz w:val="20"/>
          <w:szCs w:val="20"/>
        </w:rPr>
        <w:t>praktyczny</w:t>
      </w:r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1"/>
      </w:r>
    </w:p>
    <w:p w:rsidR="00E35A56" w:rsidRPr="00A05F6C" w:rsidRDefault="004653B2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Poziom studiów</w:t>
      </w:r>
      <w:r w:rsidR="00E35A56" w:rsidRPr="00A05F6C">
        <w:rPr>
          <w:rFonts w:ascii="Times New Roman" w:hAnsi="Times New Roman"/>
          <w:b/>
          <w:i/>
          <w:sz w:val="20"/>
          <w:szCs w:val="20"/>
        </w:rPr>
        <w:t>:</w:t>
      </w:r>
      <w:r w:rsidRPr="00A05F6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C5F9E">
        <w:rPr>
          <w:rFonts w:ascii="Times New Roman" w:hAnsi="Times New Roman"/>
          <w:b/>
          <w:i/>
          <w:sz w:val="20"/>
          <w:szCs w:val="20"/>
        </w:rPr>
        <w:t>drugiego stopnia</w:t>
      </w:r>
      <w:r w:rsidR="00E35A56"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2"/>
      </w:r>
    </w:p>
    <w:p w:rsidR="00E35A56" w:rsidRPr="00A05F6C" w:rsidRDefault="00E35A56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Dziedzina: nauki społeczne, dyscyplina naukowa: pedagogika</w:t>
      </w:r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3"/>
      </w:r>
    </w:p>
    <w:p w:rsidR="00E35A56" w:rsidRDefault="00E35A56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05F6C">
        <w:rPr>
          <w:rFonts w:ascii="Times New Roman" w:hAnsi="Times New Roman"/>
          <w:b/>
          <w:i/>
          <w:sz w:val="20"/>
          <w:szCs w:val="20"/>
        </w:rPr>
        <w:t>Poziom Polskiej Ramy Kwalifikacji – poziom 7.</w:t>
      </w:r>
      <w:r w:rsidRPr="00A05F6C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4"/>
      </w:r>
    </w:p>
    <w:p w:rsidR="000C5F9E" w:rsidRDefault="000C5F9E" w:rsidP="00EB663F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0874"/>
        <w:gridCol w:w="1442"/>
        <w:gridCol w:w="1633"/>
      </w:tblGrid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449" w:type="pct"/>
            <w:tcMar>
              <w:left w:w="85" w:type="dxa"/>
              <w:right w:w="57" w:type="dxa"/>
            </w:tcMar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Odniesienie do uniwersalnych charakterystyk</w:t>
            </w:r>
          </w:p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PRK</w:t>
            </w:r>
            <w:r w:rsidRPr="00EB663F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543" w:type="pct"/>
            <w:tcMar>
              <w:left w:w="85" w:type="dxa"/>
              <w:right w:w="57" w:type="dxa"/>
            </w:tcMar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Odniesienie do charakterystyki drugiego stopnia PRK dla właściwego poziomu</w:t>
            </w:r>
            <w:r w:rsidRPr="00EB663F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shd w:val="clear" w:color="auto" w:fill="D6E3BC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pct"/>
            <w:shd w:val="clear" w:color="auto" w:fill="D6E3BC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WIEDZA: ABSOLWENT W POGŁĘBIONYM STOPNIU ZNA I ROZUMIE</w:t>
            </w:r>
          </w:p>
        </w:tc>
        <w:tc>
          <w:tcPr>
            <w:tcW w:w="449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Kod składnika opisu</w:t>
            </w:r>
          </w:p>
        </w:tc>
        <w:tc>
          <w:tcPr>
            <w:tcW w:w="543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Kod składnik</w:t>
            </w:r>
            <w:r w:rsidR="00EB663F" w:rsidRPr="00EB663F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 xml:space="preserve"> opisu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Zaawansowaną terminologię kulturową, społeczną i edukacyjną odnoszącą się do teorii i praktyki animacji kultury oraz zarządzania działalnością kulturalną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Ma uporządkowaną zaawansowaną wiedzę, obejmującą wybrane obszary z zakresu dyscyplin nauk społecznych, właściwych dla animacji kultury, zorientowaną na zastosowania praktyczne    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514B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Ma pogłębioną wiedzę o człowieku, jego rozwoju i edukacji</w:t>
            </w:r>
            <w:r w:rsidR="00514BC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14BC7" w:rsidRPr="008E0E92">
              <w:rPr>
                <w:rFonts w:ascii="Times New Roman" w:hAnsi="Times New Roman"/>
                <w:color w:val="FF0000"/>
                <w:sz w:val="20"/>
                <w:szCs w:val="20"/>
                <w:lang w:eastAsia="pl-PL"/>
              </w:rPr>
              <w:t>(w tym edukacji włączającej)</w:t>
            </w: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, w szczególności jako podmiocie aktywności społecznej i działalności kulturalnej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Ma ugruntowaną wiedzę z zakresu kultury i zróżnicowanych dziedzin sztuki i metodyki prowadzenia zajęć z wyżej wymienionych dziedzin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lastRenderedPageBreak/>
              <w:t>K_W05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Ma zaawansowaną wiedzę o sposobach prowadzenia badań pedagogicznych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Dogłębnie zna zasady tworzenia i rozwoju form indywidualnej przedsiębiorczości (także w zakresie działalności kulturalnej i edukacyjnej), wykorzystującej wiedzę z dyscyplin nauk społecznych, właściwych dla animacji kultury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K_W07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Ma pogłębioną wiedzę o różnego typu instytucjach i organizacjach działalności kulturalnej i edukacyjnych oraz zna i rozumie ekonomiczne, prawne i inne uwarunkowania ich funkcjonowania (w tym pojęcia i zasady z zakresu ochrony własności przemysłowej i prawa autorskiego)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</w:tcPr>
          <w:p w:rsidR="000C5F9E" w:rsidRPr="00EB663F" w:rsidRDefault="000C5F9E" w:rsidP="00FA7E0B">
            <w:pPr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W pogłębiony i ugruntowany sposób zna i rozumie główne dylematy współczesnej cywilizacji, szczególnie w odniesieniu do typów i form aktywności kulturalnej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3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shd w:val="clear" w:color="auto" w:fill="D6E3BC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pct"/>
            <w:shd w:val="clear" w:color="auto" w:fill="D6E3BC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9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  <w:lang w:eastAsia="pl-PL"/>
              </w:rPr>
              <w:t>Posiada pogłębioną i ugruntowaną umiejętność rozumienia, analizowania i interpretowania zjawisk społecznych odnoszących się do teorii i praktyki animacji kultury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Uprawiać praktycznie różnorodne dziedziny sztuki oraz potrafi projektować, modelować i prowadzić zaj</w:t>
            </w:r>
            <w:r w:rsidR="00514BC7">
              <w:rPr>
                <w:rFonts w:ascii="Times New Roman" w:hAnsi="Times New Roman"/>
                <w:sz w:val="20"/>
                <w:szCs w:val="20"/>
              </w:rPr>
              <w:t xml:space="preserve">ęcia edukacyjne w tym zakresie </w:t>
            </w:r>
            <w:r w:rsidR="008E0E92" w:rsidRPr="008E0E92">
              <w:rPr>
                <w:rFonts w:ascii="Times New Roman" w:hAnsi="Times New Roman"/>
                <w:color w:val="FF0000"/>
                <w:sz w:val="20"/>
                <w:szCs w:val="20"/>
              </w:rPr>
              <w:t>(z zastosowaniem zasady inluzji)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P7S_UK</w:t>
            </w:r>
          </w:p>
          <w:p w:rsidR="00EB663F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Prowadzić zaawansowane badania pedagogiczne, diagnozować różnorodne potrzeby kulturalne oraz planować </w:t>
            </w:r>
            <w:r w:rsidRPr="00EB663F">
              <w:rPr>
                <w:rFonts w:ascii="Times New Roman" w:hAnsi="Times New Roman"/>
                <w:sz w:val="20"/>
                <w:szCs w:val="20"/>
              </w:rPr>
              <w:br/>
              <w:t>i dokonywać ewaluacji działalnośc</w:t>
            </w:r>
            <w:bookmarkStart w:id="0" w:name="_GoBack"/>
            <w:bookmarkEnd w:id="0"/>
            <w:r w:rsidRPr="00EB663F">
              <w:rPr>
                <w:rFonts w:ascii="Times New Roman" w:hAnsi="Times New Roman"/>
                <w:sz w:val="20"/>
                <w:szCs w:val="20"/>
              </w:rPr>
              <w:t xml:space="preserve">i kulturalnej    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Samodzielnie planować, realizować i kierować realizacją projektów kulturalnych różnego typu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P7S_UO</w:t>
            </w:r>
          </w:p>
          <w:p w:rsidR="00EB663F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Wyszukiwać, analizować, oceniać i tworzyć zaawansowane formy informacji przydatnych w funkcjonowaniu profesjonalnym animatora kultury z wykorzystaniem różnych źródeł i sposobów ich wykorzystania (w tym ICT) oraz formułować i rozwiązywać złożone problemy w innowacyjny sposób w nieprzewidywalnych warunkach dzięki właściwemu doborowi, weryfikacji, analizie i syntezie oraz twórczej interpretacji i prezentacji zdobytej wiedzy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Potrafi porozumiewać się ze specjalistami z różnych obszarów świata nauki i sztuki w języku polskim i języku obcym, wykorzystując różne kanały i techniki komunikacyjne, a także prowadzić pogłębioną debatę na ww. tematy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P7S_UK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Ma umiejętności językowe w zakresie animacji kultury i zarządzania działalnością kulturalną, zgodne z wymaganiami określonymi dla poziomu B2+ Europejskiego Systemu Opisu Kształcenia Językowego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P7S_UK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K_U08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Posiada pogłębione umiejętności organizacyjne pracy samodzielnej i w grupie, pozwalające na planowanie, kierowanie i realizowanie różnych zadań z zakresu animacji kultury, edukacji i zarządzania działalnością kulturalną  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P7S_UO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  <w:tc>
          <w:tcPr>
            <w:tcW w:w="3546" w:type="pct"/>
            <w:vAlign w:val="center"/>
          </w:tcPr>
          <w:p w:rsidR="000C5F9E" w:rsidRPr="00EB663F" w:rsidRDefault="000C5F9E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Umie samodzielnie zdobywać i rozwijać wiedzę i pogłębiać umiejętności profesjonalne związane z edukacją kulturalną oraz wykorzystywać wiedzę i doświadczenie nabyte podczas praktyki zawodowej  </w:t>
            </w:r>
          </w:p>
        </w:tc>
        <w:tc>
          <w:tcPr>
            <w:tcW w:w="449" w:type="pct"/>
            <w:vAlign w:val="center"/>
          </w:tcPr>
          <w:p w:rsidR="000C5F9E" w:rsidRPr="00EB663F" w:rsidRDefault="000C5F9E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3" w:type="pct"/>
            <w:vAlign w:val="center"/>
          </w:tcPr>
          <w:p w:rsidR="000C5F9E" w:rsidRPr="00EB663F" w:rsidRDefault="00EB663F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P7S_UU</w:t>
            </w:r>
          </w:p>
        </w:tc>
      </w:tr>
      <w:tr w:rsidR="000C5F9E" w:rsidRPr="00A05F6C" w:rsidTr="000C5F9E">
        <w:trPr>
          <w:trHeight w:val="284"/>
        </w:trPr>
        <w:tc>
          <w:tcPr>
            <w:tcW w:w="462" w:type="pct"/>
            <w:shd w:val="clear" w:color="auto" w:fill="D6E3BC"/>
            <w:vAlign w:val="center"/>
          </w:tcPr>
          <w:p w:rsidR="000C5F9E" w:rsidRPr="00EB663F" w:rsidRDefault="000C5F9E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6" w:type="pct"/>
            <w:shd w:val="clear" w:color="auto" w:fill="D6E3BC"/>
            <w:vAlign w:val="center"/>
          </w:tcPr>
          <w:p w:rsidR="000C5F9E" w:rsidRPr="00EB663F" w:rsidRDefault="00012E19" w:rsidP="00FA7E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63F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9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6E3BC"/>
            <w:vAlign w:val="center"/>
          </w:tcPr>
          <w:p w:rsidR="000C5F9E" w:rsidRPr="00EB663F" w:rsidRDefault="000C5F9E" w:rsidP="00EB663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2E19" w:rsidRPr="00A05F6C" w:rsidTr="000C5F9E">
        <w:trPr>
          <w:trHeight w:val="284"/>
        </w:trPr>
        <w:tc>
          <w:tcPr>
            <w:tcW w:w="462" w:type="pct"/>
            <w:vAlign w:val="center"/>
          </w:tcPr>
          <w:p w:rsidR="00012E19" w:rsidRPr="00EB663F" w:rsidRDefault="00012E19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3546" w:type="pct"/>
            <w:vAlign w:val="center"/>
          </w:tcPr>
          <w:p w:rsidR="00012E19" w:rsidRPr="00EB663F" w:rsidRDefault="00012E19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Pogłębionej i obiektywnej krytycznej oceny poziomu swojej wiedzy i umiejętności, rozumie potrzebę ciągłego dokształcania się zawodowego i rozwoju osobistego, ma świadomość znaczenia posiadanej wiedzy w rozwiązywaniu problemów poznawczych i praktycznych związanych z działalnością kulturalną </w:t>
            </w:r>
          </w:p>
        </w:tc>
        <w:tc>
          <w:tcPr>
            <w:tcW w:w="449" w:type="pct"/>
            <w:vAlign w:val="center"/>
          </w:tcPr>
          <w:p w:rsidR="00012E19" w:rsidRPr="00EB663F" w:rsidRDefault="00012E19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3" w:type="pct"/>
            <w:vAlign w:val="center"/>
          </w:tcPr>
          <w:p w:rsidR="00012E19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P7S_KK</w:t>
            </w:r>
          </w:p>
        </w:tc>
      </w:tr>
      <w:tr w:rsidR="00012E19" w:rsidRPr="00A05F6C" w:rsidTr="000C5F9E">
        <w:trPr>
          <w:trHeight w:val="284"/>
        </w:trPr>
        <w:tc>
          <w:tcPr>
            <w:tcW w:w="462" w:type="pct"/>
            <w:vAlign w:val="center"/>
          </w:tcPr>
          <w:p w:rsidR="00012E19" w:rsidRPr="00EB663F" w:rsidRDefault="00012E19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3546" w:type="pct"/>
            <w:vAlign w:val="center"/>
          </w:tcPr>
          <w:p w:rsidR="00012E19" w:rsidRPr="00EB663F" w:rsidRDefault="00012E19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Ponoszenia odpowiedzialności za zachowanie dziedzictwa kulturowego i w różnorodny, wielowymiarowy oraz systematyczny sposób uczestniczy w bieżącym życiu kulturalnym i artystycznym; oddziałuje w sposób aktywny na sferę edukacji kulturalnej</w:t>
            </w:r>
          </w:p>
        </w:tc>
        <w:tc>
          <w:tcPr>
            <w:tcW w:w="449" w:type="pct"/>
            <w:vAlign w:val="center"/>
          </w:tcPr>
          <w:p w:rsidR="00012E19" w:rsidRPr="00EB663F" w:rsidRDefault="00012E19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3" w:type="pct"/>
            <w:vAlign w:val="center"/>
          </w:tcPr>
          <w:p w:rsidR="00012E19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P7S_KO</w:t>
            </w:r>
          </w:p>
        </w:tc>
      </w:tr>
      <w:tr w:rsidR="00012E19" w:rsidRPr="00A05F6C" w:rsidTr="000C5F9E">
        <w:trPr>
          <w:trHeight w:val="284"/>
        </w:trPr>
        <w:tc>
          <w:tcPr>
            <w:tcW w:w="462" w:type="pct"/>
            <w:vAlign w:val="center"/>
          </w:tcPr>
          <w:p w:rsidR="00012E19" w:rsidRPr="00EB663F" w:rsidRDefault="00012E19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3546" w:type="pct"/>
            <w:vAlign w:val="center"/>
          </w:tcPr>
          <w:p w:rsidR="00012E19" w:rsidRPr="00EB663F" w:rsidRDefault="00012E19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Podejmowania działalności kulturalnej w różnorodnych zakresach wykorzystując przedsiębiorczy sposób myślenia i działania</w:t>
            </w:r>
          </w:p>
        </w:tc>
        <w:tc>
          <w:tcPr>
            <w:tcW w:w="449" w:type="pct"/>
            <w:vAlign w:val="center"/>
          </w:tcPr>
          <w:p w:rsidR="00012E19" w:rsidRPr="00EB663F" w:rsidRDefault="00012E19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3" w:type="pct"/>
            <w:vAlign w:val="center"/>
          </w:tcPr>
          <w:p w:rsidR="00012E19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P7S_KO</w:t>
            </w:r>
          </w:p>
        </w:tc>
      </w:tr>
      <w:tr w:rsidR="00012E19" w:rsidRPr="00A05F6C" w:rsidTr="000C5F9E">
        <w:trPr>
          <w:trHeight w:val="284"/>
        </w:trPr>
        <w:tc>
          <w:tcPr>
            <w:tcW w:w="462" w:type="pct"/>
            <w:vAlign w:val="center"/>
          </w:tcPr>
          <w:p w:rsidR="00012E19" w:rsidRPr="00EB663F" w:rsidRDefault="00012E19" w:rsidP="00FA7E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3546" w:type="pct"/>
            <w:vAlign w:val="center"/>
          </w:tcPr>
          <w:p w:rsidR="00012E19" w:rsidRPr="00EB663F" w:rsidRDefault="00012E19" w:rsidP="00FA7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 xml:space="preserve">Uczestniczenia w przygotowaniu projektów kulturalnych, ich realizacji kierowania nimi – zarówno w zakresie animatorskim, edukacyjnym jak i menedżerskim; odpowiedzialnie przygotowuje się do swojej pracy  i realizuje z zaangażowaniem podjęte lub powierzone mu obowiązki   </w:t>
            </w:r>
          </w:p>
        </w:tc>
        <w:tc>
          <w:tcPr>
            <w:tcW w:w="449" w:type="pct"/>
            <w:vAlign w:val="center"/>
          </w:tcPr>
          <w:p w:rsidR="00012E19" w:rsidRPr="00EB663F" w:rsidRDefault="00012E19" w:rsidP="00EB6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3" w:type="pct"/>
            <w:vAlign w:val="center"/>
          </w:tcPr>
          <w:p w:rsidR="00012E19" w:rsidRPr="00EB663F" w:rsidRDefault="00EB663F" w:rsidP="00EB66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3F">
              <w:rPr>
                <w:rFonts w:ascii="Times New Roman" w:hAnsi="Times New Roman"/>
                <w:sz w:val="20"/>
                <w:szCs w:val="20"/>
              </w:rPr>
              <w:t>P7S_KR</w:t>
            </w:r>
          </w:p>
        </w:tc>
      </w:tr>
    </w:tbl>
    <w:p w:rsidR="000C5F9E" w:rsidRDefault="000C5F9E" w:rsidP="005E4C87">
      <w:pPr>
        <w:rPr>
          <w:rFonts w:ascii="Times New Roman" w:hAnsi="Times New Roman"/>
          <w:b/>
          <w:i/>
          <w:sz w:val="20"/>
          <w:szCs w:val="20"/>
        </w:rPr>
      </w:pPr>
    </w:p>
    <w:sectPr w:rsidR="000C5F9E" w:rsidSect="00FA7E0B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95" w:rsidRDefault="00021295" w:rsidP="00E35A56">
      <w:pPr>
        <w:spacing w:after="0" w:line="240" w:lineRule="auto"/>
      </w:pPr>
      <w:r>
        <w:separator/>
      </w:r>
    </w:p>
  </w:endnote>
  <w:endnote w:type="continuationSeparator" w:id="0">
    <w:p w:rsidR="00021295" w:rsidRDefault="00021295" w:rsidP="00E3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0B" w:rsidRPr="008C6F17" w:rsidRDefault="00560C66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5912F7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8E0E92">
      <w:rPr>
        <w:noProof/>
        <w:sz w:val="16"/>
        <w:szCs w:val="16"/>
      </w:rPr>
      <w:t>2</w:t>
    </w:r>
    <w:r w:rsidRPr="008C6F17">
      <w:rPr>
        <w:sz w:val="16"/>
        <w:szCs w:val="16"/>
      </w:rPr>
      <w:fldChar w:fldCharType="end"/>
    </w:r>
  </w:p>
  <w:p w:rsidR="00FA7E0B" w:rsidRDefault="00FA7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95" w:rsidRDefault="00021295" w:rsidP="00E35A56">
      <w:pPr>
        <w:spacing w:after="0" w:line="240" w:lineRule="auto"/>
      </w:pPr>
      <w:r>
        <w:separator/>
      </w:r>
    </w:p>
  </w:footnote>
  <w:footnote w:type="continuationSeparator" w:id="0">
    <w:p w:rsidR="00021295" w:rsidRDefault="00021295" w:rsidP="00E35A56">
      <w:pPr>
        <w:spacing w:after="0" w:line="240" w:lineRule="auto"/>
      </w:pPr>
      <w:r>
        <w:continuationSeparator/>
      </w:r>
    </w:p>
  </w:footnote>
  <w:footnote w:id="1">
    <w:p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ogólnoakademicki lub praktyczny</w:t>
      </w:r>
    </w:p>
  </w:footnote>
  <w:footnote w:id="2">
    <w:p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pierwszego stopnia, drugiego stopnia lub jednolite studia magisterskie.</w:t>
      </w:r>
    </w:p>
  </w:footnote>
  <w:footnote w:id="3">
    <w:p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zgodnie z rozporządzeniem Ministra Nauki i Szkolnictwa Wyższego z dnia 20 września 2018 r. </w:t>
      </w:r>
      <w:r w:rsidRPr="0065276D">
        <w:rPr>
          <w:i/>
        </w:rPr>
        <w:t>w sprawie dziedzin nauki i dyscyplin naukowych oraz dyscyplin artystycznych</w:t>
      </w:r>
      <w:r>
        <w:t>. Kierunek należy przyporządkować do co najmniej 1 dyscypliny. W przypadku przyporządkowania kierunku studiów do więcej niż 1 dyscypliny wskazuje się dyscyplinę wiodącą, w ramach której będzie uzyskiwana ponad połowa efektów uczenia (liczona wg. punktów ECTS). Należy wskazać % udział poszczególnych dziedzin i dyscyplin.</w:t>
      </w:r>
    </w:p>
  </w:footnote>
  <w:footnote w:id="4">
    <w:p w:rsidR="00E35A56" w:rsidRDefault="00E35A56" w:rsidP="00E35A56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właściwe: studia pierwszego stopnia – poziom 6, studia drugiego stopnia lub jednolite studia magisterskie – poziom 7.</w:t>
      </w:r>
    </w:p>
  </w:footnote>
  <w:footnote w:id="5">
    <w:p w:rsidR="000C5F9E" w:rsidRDefault="000C5F9E" w:rsidP="000C5F9E">
      <w:pPr>
        <w:pStyle w:val="Tekstprzypisudolnego"/>
      </w:pPr>
      <w:r>
        <w:rPr>
          <w:rStyle w:val="Odwoanieprzypisudolnego"/>
        </w:rPr>
        <w:footnoteRef/>
      </w:r>
      <w:r>
        <w:t xml:space="preserve"> Należy odnieść się do właściwego poziom PRK 6-8 zgodnie z załącznikiem do ustawy z dnia 22 grudnia 2015 r. </w:t>
      </w:r>
      <w:r w:rsidRPr="0065276D">
        <w:rPr>
          <w:i/>
        </w:rPr>
        <w:t>o Zintegrowanym Systemie Kwalifikacji</w:t>
      </w:r>
    </w:p>
  </w:footnote>
  <w:footnote w:id="6">
    <w:p w:rsidR="000C5F9E" w:rsidRPr="00660621" w:rsidRDefault="000C5F9E" w:rsidP="000C5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65276D">
        <w:rPr>
          <w:i/>
        </w:rPr>
        <w:t>. w sprawie charakterystyk drugiego stopnia efektów uczenia się dla kwalifikacji na poziomach 6-8 Polskiej Ramy Kwalifikacji</w:t>
      </w:r>
      <w:r>
        <w:rPr>
          <w:i/>
        </w:rPr>
        <w:t xml:space="preserve">. </w:t>
      </w:r>
      <w:r>
        <w:t>W przypadku studiów inżynierskich powinny uwzględniać również możliwość uzyskania wszystkich kompetencji inżynierskich, o których mowa w cz. III rozporządzenia. Efekty uczenia sią dla kierunków z dziedziny sztuki powinny zawierać odniesienia również do cz. II rozporządzenia.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56"/>
    <w:rsid w:val="00012E19"/>
    <w:rsid w:val="00021295"/>
    <w:rsid w:val="000C5F9E"/>
    <w:rsid w:val="001650DB"/>
    <w:rsid w:val="001877B5"/>
    <w:rsid w:val="003014B8"/>
    <w:rsid w:val="0034662B"/>
    <w:rsid w:val="004653B2"/>
    <w:rsid w:val="00491392"/>
    <w:rsid w:val="00514BC7"/>
    <w:rsid w:val="00553DE8"/>
    <w:rsid w:val="00560C66"/>
    <w:rsid w:val="005755A6"/>
    <w:rsid w:val="005912F7"/>
    <w:rsid w:val="005C4B45"/>
    <w:rsid w:val="005E4C87"/>
    <w:rsid w:val="0075584C"/>
    <w:rsid w:val="008A0FB7"/>
    <w:rsid w:val="008E0E92"/>
    <w:rsid w:val="009A4459"/>
    <w:rsid w:val="00A05F6C"/>
    <w:rsid w:val="00A33293"/>
    <w:rsid w:val="00AF59BF"/>
    <w:rsid w:val="00B30228"/>
    <w:rsid w:val="00B72C60"/>
    <w:rsid w:val="00C00E0B"/>
    <w:rsid w:val="00C12FD6"/>
    <w:rsid w:val="00CD1BA2"/>
    <w:rsid w:val="00DF29E2"/>
    <w:rsid w:val="00E35A56"/>
    <w:rsid w:val="00EA5A40"/>
    <w:rsid w:val="00EB663F"/>
    <w:rsid w:val="00ED5691"/>
    <w:rsid w:val="00F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6191"/>
  <w15:chartTrackingRefBased/>
  <w15:docId w15:val="{B9F33904-2655-481B-B6E1-98C1C4F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A5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A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35A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E35A5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E35A5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A5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E35A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5A5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35A56"/>
    <w:rPr>
      <w:sz w:val="16"/>
      <w:szCs w:val="16"/>
    </w:rPr>
  </w:style>
  <w:style w:type="character" w:customStyle="1" w:styleId="FontStyle31">
    <w:name w:val="Font Style31"/>
    <w:uiPriority w:val="99"/>
    <w:rsid w:val="004653B2"/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4653B2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653B2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5F9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0C5F9E"/>
    <w:rPr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0C5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8C782-4DAC-42E5-AFEA-23CF280A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Gulip</dc:creator>
  <cp:keywords/>
  <cp:lastModifiedBy>user</cp:lastModifiedBy>
  <cp:revision>2</cp:revision>
  <dcterms:created xsi:type="dcterms:W3CDTF">2024-01-27T09:50:00Z</dcterms:created>
  <dcterms:modified xsi:type="dcterms:W3CDTF">2024-01-27T09:50:00Z</dcterms:modified>
</cp:coreProperties>
</file>