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FAA" w:rsidRPr="007B5FAA" w:rsidRDefault="007B5FAA" w:rsidP="007B5FAA">
      <w:pPr>
        <w:jc w:val="center"/>
        <w:rPr>
          <w:b/>
          <w:bCs/>
          <w:sz w:val="30"/>
          <w:szCs w:val="30"/>
          <w:u w:val="single"/>
        </w:rPr>
      </w:pPr>
      <w:r w:rsidRPr="007B5FAA">
        <w:rPr>
          <w:b/>
          <w:bCs/>
          <w:sz w:val="30"/>
          <w:szCs w:val="30"/>
          <w:u w:val="single"/>
        </w:rPr>
        <w:t>Czy lekarze w powieściach tylko leczą?</w:t>
      </w:r>
    </w:p>
    <w:p w:rsidR="007B5FAA" w:rsidRDefault="007B5FAA"/>
    <w:p w:rsidR="007B5FAA" w:rsidRDefault="007B5FAA" w:rsidP="007B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Tematyka wykładów:</w:t>
      </w:r>
    </w:p>
    <w:p w:rsidR="007B5FAA" w:rsidRDefault="007B5FAA" w:rsidP="007B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Thriller medyczny jako gatunek hybrydyczny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Przestrzenie zbrodni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 i niemedyczne miejsca zbrodni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Detektyw czy morderca – lekarze i pielęgniarki w thrillerach medycznych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Lekarz czy szalony naukowiec?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Siostra miłosierdzia czy niebezpieczna morderczyni? Wizerunek pielęgniarek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tropie polskiego thrillera medycznego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konfrontacje z thrillerem medycznym na przykładzie twórczości Klaudii Muniak</w:t>
      </w:r>
    </w:p>
    <w:p w:rsid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Serial jako sposób oswajania medycznej rzeczywistości</w:t>
      </w:r>
    </w:p>
    <w:p w:rsidR="007B5FAA" w:rsidRPr="007B5FAA" w:rsidRDefault="007B5FAA" w:rsidP="007B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 – początki thrillera medycznego, czyli jak to się zaczęło</w:t>
      </w:r>
    </w:p>
    <w:p w:rsidR="007B5FAA" w:rsidRDefault="007B5FAA" w:rsidP="007B5FAA">
      <w:pPr>
        <w:spacing w:after="0" w:line="240" w:lineRule="auto"/>
        <w:rPr>
          <w:rFonts w:ascii="Open Sans" w:eastAsia="Times New Roman" w:hAnsi="Open Sans" w:cs="Open Sans"/>
          <w:color w:val="495057"/>
          <w:sz w:val="21"/>
          <w:szCs w:val="21"/>
          <w:lang w:eastAsia="pl-PL"/>
        </w:rPr>
      </w:pPr>
    </w:p>
    <w:p w:rsidR="007B5FAA" w:rsidRDefault="007B5FAA" w:rsidP="007B5FAA">
      <w:pPr>
        <w:spacing w:after="0" w:line="240" w:lineRule="auto"/>
        <w:rPr>
          <w:rFonts w:ascii="Open Sans" w:eastAsia="Times New Roman" w:hAnsi="Open Sans" w:cs="Open Sans"/>
          <w:color w:val="495057"/>
          <w:sz w:val="21"/>
          <w:szCs w:val="21"/>
          <w:lang w:eastAsia="pl-PL"/>
        </w:rPr>
      </w:pPr>
    </w:p>
    <w:p w:rsidR="007B5FAA" w:rsidRPr="007B5FAA" w:rsidRDefault="007B5FAA" w:rsidP="007B5FAA">
      <w:pPr>
        <w:spacing w:after="0" w:line="240" w:lineRule="auto"/>
        <w:ind w:firstLine="360"/>
        <w:jc w:val="both"/>
        <w:rPr>
          <w:rFonts w:ascii="Times" w:eastAsia="Times New Roman" w:hAnsi="Times" w:cs="Open Sans"/>
          <w:sz w:val="24"/>
          <w:szCs w:val="24"/>
          <w:lang w:eastAsia="pl-PL"/>
        </w:rPr>
      </w:pP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Thrillery medyczne naszpikowane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sa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ciekawymi motywami; wiele razy poruszano w nich temat genetyki, transplantologii, kwestie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zwia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zane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z medycyna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dowa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,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amerykańskim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ubezpieczeniem społecznym, opowiadano o pracy młodych lekarzy i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patomorfologów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czy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ła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czono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wa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tki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medyczne z tematami z pogranicza science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fiction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.</w:t>
      </w:r>
    </w:p>
    <w:p w:rsidR="007B5FAA" w:rsidRPr="007B5FAA" w:rsidRDefault="007B5FAA" w:rsidP="007B5FAA">
      <w:pPr>
        <w:spacing w:after="0" w:line="240" w:lineRule="auto"/>
        <w:ind w:firstLine="360"/>
        <w:jc w:val="both"/>
        <w:rPr>
          <w:rFonts w:ascii="Times" w:eastAsia="Times New Roman" w:hAnsi="Times" w:cs="Open Sans"/>
          <w:sz w:val="24"/>
          <w:szCs w:val="24"/>
          <w:lang w:eastAsia="pl-PL"/>
        </w:rPr>
      </w:pP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Polska literatura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nada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a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za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światowymi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trendami, a pisarze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wykorzystuja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modne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wa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tki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, motywy i klisze, dlatego w kilku ostatnich latach obserwujemy dynamiczny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rozwój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polskiego thrillera medycznego,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który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postaram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sie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pokazac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́ dwutorowo. Po pierwsze,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omówie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wszystkie utwory Klaudii Kloc-Muniak (vel Klaudii Muniak)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poruszaja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tematyke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medyczna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,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Przyjrze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sie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takz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innym pisarzom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tworza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cym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thrillery medyczne, jak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chociaz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by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Błaz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ejowi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Przygodzkiemu, Lucynie Powalskiej czy Jackowi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Cabie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maja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cym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w swoim dorobku po jednym thrillerze medycznym, czy Dariuszowi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Kaźmierczakowi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– autorowi kilku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utworów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o tematyce medycznej. </w:t>
      </w:r>
    </w:p>
    <w:p w:rsidR="007B5FAA" w:rsidRPr="007B5FAA" w:rsidRDefault="007B5FAA" w:rsidP="007B5FAA">
      <w:pPr>
        <w:spacing w:after="0" w:line="240" w:lineRule="auto"/>
        <w:ind w:firstLine="360"/>
        <w:jc w:val="both"/>
        <w:rPr>
          <w:rFonts w:ascii="Times" w:eastAsia="Times New Roman" w:hAnsi="Times" w:cs="Open Sans"/>
          <w:sz w:val="24"/>
          <w:szCs w:val="24"/>
          <w:lang w:eastAsia="pl-PL"/>
        </w:rPr>
      </w:pP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Chciałabym również zatrzymać się na chwilę przy medycznych serialach. Obserwujemy pewna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fuzje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mie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dzy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serialami a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powieściami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i niekiedy w najnowszych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powieściach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pojawiaja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sie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wa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tki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, tematy, motywy wprost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zaczerpnie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te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z seriali czy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filmów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medycznych. Fenomen seriali medycznych utrzymuje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sie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od lat i sprawia,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widzowie zainteresowani tematem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moga</w:t>
      </w:r>
      <w:proofErr w:type="spellEnd"/>
      <w:r w:rsidRPr="007B5FAA">
        <w:rPr>
          <w:rFonts w:ascii="Times" w:eastAsia="Times New Roman" w:hAnsi="Times" w:cs="Arial"/>
          <w:sz w:val="24"/>
          <w:szCs w:val="24"/>
          <w:lang w:eastAsia="pl-PL"/>
        </w:rPr>
        <w:t>̨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znaleźc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́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niemalz</w:t>
      </w:r>
      <w:r w:rsidRPr="007B5FAA">
        <w:rPr>
          <w:rFonts w:ascii="Times" w:eastAsia="Times New Roman" w:hAnsi="Times" w:cs="Arial"/>
          <w:sz w:val="24"/>
          <w:szCs w:val="24"/>
          <w:lang w:eastAsia="pl-PL"/>
        </w:rPr>
        <w:t>̇</w:t>
      </w:r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e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pełen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przekrój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bohaterów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– od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antylekarza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(Dr House), przez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medyków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dotkniętych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chorobą (Szpital New Amsterdam), poprzez kultowy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juz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̇ Ostry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dyżur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, w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którym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 xml:space="preserve"> pokazany został szpitalny oddział ratunkowy jednej z nowojorskich </w:t>
      </w:r>
      <w:proofErr w:type="spellStart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placówek</w:t>
      </w:r>
      <w:proofErr w:type="spellEnd"/>
      <w:r w:rsidRPr="007B5FAA">
        <w:rPr>
          <w:rFonts w:ascii="Times" w:eastAsia="Times New Roman" w:hAnsi="Times" w:cs="Open Sans"/>
          <w:sz w:val="24"/>
          <w:szCs w:val="24"/>
          <w:lang w:eastAsia="pl-PL"/>
        </w:rPr>
        <w:t>.</w:t>
      </w:r>
    </w:p>
    <w:p w:rsidR="007B5FAA" w:rsidRPr="007B5FAA" w:rsidRDefault="007B5FAA" w:rsidP="007B5FAA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</w:p>
    <w:p w:rsidR="007B5FAA" w:rsidRPr="007B5FAA" w:rsidRDefault="007B5FAA" w:rsidP="007B5FAA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</w:p>
    <w:p w:rsidR="007B5FAA" w:rsidRPr="007B5FAA" w:rsidRDefault="007B5FAA" w:rsidP="007B5FAA">
      <w:pPr>
        <w:spacing w:line="240" w:lineRule="auto"/>
        <w:jc w:val="both"/>
        <w:rPr>
          <w:rFonts w:ascii="Times" w:hAnsi="Times"/>
          <w:sz w:val="24"/>
          <w:szCs w:val="24"/>
        </w:rPr>
      </w:pPr>
    </w:p>
    <w:sectPr w:rsidR="007B5FAA" w:rsidRPr="007B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7160"/>
    <w:multiLevelType w:val="hybridMultilevel"/>
    <w:tmpl w:val="7816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380"/>
    <w:rsid w:val="00126380"/>
    <w:rsid w:val="0060134C"/>
    <w:rsid w:val="007B5FAA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4BFF"/>
  <w15:docId w15:val="{A02CD80E-E85A-0549-98B8-1F3450E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Grad-Grudzińska</dc:creator>
  <cp:lastModifiedBy>Agnieszka Trześniewska-Nowak</cp:lastModifiedBy>
  <cp:revision>2</cp:revision>
  <dcterms:created xsi:type="dcterms:W3CDTF">2021-07-13T09:33:00Z</dcterms:created>
  <dcterms:modified xsi:type="dcterms:W3CDTF">2024-02-06T10:06:00Z</dcterms:modified>
</cp:coreProperties>
</file>