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Sylabus do przedmiotu:</w:t>
      </w:r>
      <w:r w:rsidRPr="00EF6C25">
        <w:rPr>
          <w:rFonts w:ascii="Times New Roman" w:hAnsi="Times New Roman"/>
          <w:sz w:val="22"/>
          <w:szCs w:val="22"/>
        </w:rPr>
        <w:t xml:space="preserve"> Lider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upu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– jak przewodzić ludziom?</w:t>
      </w:r>
      <w:r w:rsidRPr="00EF6C25">
        <w:rPr>
          <w:rFonts w:ascii="Times New Roman" w:hAnsi="Times New Roman"/>
          <w:sz w:val="22"/>
          <w:szCs w:val="22"/>
        </w:rPr>
        <w:br/>
      </w:r>
    </w:p>
    <w:p w:rsidR="00266A82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Wymagania wstępne:</w:t>
      </w:r>
      <w:r w:rsidRPr="00EF6C25">
        <w:rPr>
          <w:rFonts w:ascii="Times New Roman" w:hAnsi="Times New Roman"/>
          <w:sz w:val="22"/>
          <w:szCs w:val="22"/>
        </w:rPr>
        <w:t xml:space="preserve"> Znajomość podstawowych terminów służących do opisu zjawisk w społeczeństwie, gospodarce i organizacjach.</w:t>
      </w:r>
    </w:p>
    <w:p w:rsidR="00B95864" w:rsidRDefault="00B95864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B95864">
        <w:rPr>
          <w:rFonts w:ascii="Times New Roman" w:hAnsi="Times New Roman"/>
          <w:sz w:val="22"/>
          <w:szCs w:val="22"/>
          <w:u w:val="single"/>
        </w:rPr>
        <w:t>Godzinowe ekwiwalenty punktów ECT</w:t>
      </w:r>
      <w:r>
        <w:rPr>
          <w:rFonts w:ascii="Times New Roman" w:hAnsi="Times New Roman"/>
          <w:sz w:val="22"/>
          <w:szCs w:val="22"/>
          <w:u w:val="single"/>
        </w:rPr>
        <w:t>S:</w:t>
      </w:r>
      <w:bookmarkStart w:id="0" w:name="_GoBack"/>
      <w:bookmarkEnd w:id="0"/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>a) godziny kontaktowe (z udziałem nauczyciela akademickiego):</w:t>
      </w:r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>łącznie: 15 godz., w tym:</w:t>
      </w:r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>- wykład 15 godz.</w:t>
      </w:r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 xml:space="preserve">b) godziny </w:t>
      </w:r>
      <w:proofErr w:type="spellStart"/>
      <w:r w:rsidRPr="00B95864">
        <w:rPr>
          <w:rFonts w:ascii="Times New Roman" w:hAnsi="Times New Roman"/>
          <w:sz w:val="22"/>
          <w:szCs w:val="22"/>
        </w:rPr>
        <w:t>niekontaktowe</w:t>
      </w:r>
      <w:proofErr w:type="spellEnd"/>
      <w:r w:rsidRPr="00B95864">
        <w:rPr>
          <w:rFonts w:ascii="Times New Roman" w:hAnsi="Times New Roman"/>
          <w:sz w:val="22"/>
          <w:szCs w:val="22"/>
        </w:rPr>
        <w:t xml:space="preserve"> (praca własna studenta):</w:t>
      </w:r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>łącznie: 30 godz., w tym:</w:t>
      </w:r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>- studiowanie literatury - 15 godz.</w:t>
      </w:r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>- przygotowanie się do egzaminu - 15 godz.</w:t>
      </w:r>
    </w:p>
    <w:p w:rsidR="00B95864" w:rsidRPr="00B95864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>Sumaryczna liczba godzin dla przedmiotu: 45 godz.</w:t>
      </w:r>
    </w:p>
    <w:p w:rsidR="00B95864" w:rsidRPr="00EF6C25" w:rsidRDefault="00B95864" w:rsidP="00B95864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B95864">
        <w:rPr>
          <w:rFonts w:ascii="Times New Roman" w:hAnsi="Times New Roman"/>
          <w:sz w:val="22"/>
          <w:szCs w:val="22"/>
        </w:rPr>
        <w:t>Sumaryczna liczba punktów ECTS dla przedmiotu: 1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Sposób weryfikacji efektów kształcenia:</w:t>
      </w:r>
      <w:r w:rsidRPr="00EF6C25">
        <w:rPr>
          <w:rFonts w:ascii="Times New Roman" w:hAnsi="Times New Roman"/>
          <w:sz w:val="22"/>
          <w:szCs w:val="22"/>
        </w:rPr>
        <w:t xml:space="preserve"> Egzamin w formie testu typu prawda/fałsz. Ocena końcowa z wykładu uwzględnia również frekwencję na zajęciach. 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Opis:</w:t>
      </w:r>
      <w:r w:rsidRPr="00EF6C25">
        <w:rPr>
          <w:rFonts w:ascii="Times New Roman" w:hAnsi="Times New Roman"/>
          <w:sz w:val="22"/>
          <w:szCs w:val="22"/>
        </w:rPr>
        <w:t xml:space="preserve"> Celem przedmiotu jest nabycie przez Studentów wiedzy dotyczącej istoty organizacji innowacyjnych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  <w:r w:rsidRPr="00EF6C25">
        <w:rPr>
          <w:rFonts w:ascii="Times New Roman" w:hAnsi="Times New Roman"/>
          <w:sz w:val="22"/>
          <w:szCs w:val="22"/>
        </w:rPr>
        <w:t>, a także poznanie kluczowych kompetencji lidera, niezbędnych podczas przewodzenia ludziom w tych podmiotach. Koncentracja na kompetencjach lidera, przyczyniających się do tworzenia innowacyjnych przedsięwzięć, ukierunkowanych na umiejętne zarządzanie ludźmi oraz sprawne kierowanie zespołem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upowym</w:t>
      </w:r>
      <w:proofErr w:type="spellEnd"/>
      <w:r w:rsidRPr="00EF6C25">
        <w:rPr>
          <w:rFonts w:ascii="Times New Roman" w:hAnsi="Times New Roman"/>
          <w:sz w:val="22"/>
          <w:szCs w:val="22"/>
        </w:rPr>
        <w:t>, umożliwi szerokie spojrzenie na liderów (szczególnie organizacji innowacyjnych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  <w:r w:rsidRPr="00EF6C25">
        <w:rPr>
          <w:rFonts w:ascii="Times New Roman" w:hAnsi="Times New Roman"/>
          <w:sz w:val="22"/>
          <w:szCs w:val="22"/>
        </w:rPr>
        <w:t>), a także przyczyni się do uzyskania wiedzy w tym zakresie z różnych perspektyw. Tematyka przedmiotu odpowiada współczesnym wyzwaniom rynkowym.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Literatura podstawowa: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- Wysocki, J., </w:t>
      </w:r>
      <w:proofErr w:type="spellStart"/>
      <w:r w:rsidRPr="00EF6C25">
        <w:rPr>
          <w:rFonts w:ascii="Times New Roman" w:hAnsi="Times New Roman"/>
          <w:sz w:val="22"/>
          <w:szCs w:val="22"/>
        </w:rPr>
        <w:t>Kałowski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, A., </w:t>
      </w:r>
      <w:proofErr w:type="spellStart"/>
      <w:r w:rsidRPr="00EF6C25">
        <w:rPr>
          <w:rFonts w:ascii="Times New Roman" w:hAnsi="Times New Roman"/>
          <w:sz w:val="22"/>
          <w:szCs w:val="22"/>
        </w:rPr>
        <w:t>Laszuk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, M., Klimek, J., Poznańska, K., Turek, D., ... &amp; </w:t>
      </w:r>
      <w:proofErr w:type="spellStart"/>
      <w:r w:rsidRPr="00EF6C25">
        <w:rPr>
          <w:rFonts w:ascii="Times New Roman" w:hAnsi="Times New Roman"/>
          <w:sz w:val="22"/>
          <w:szCs w:val="22"/>
        </w:rPr>
        <w:t>Brdulak</w:t>
      </w:r>
      <w:proofErr w:type="spellEnd"/>
      <w:r w:rsidRPr="00EF6C25">
        <w:rPr>
          <w:rFonts w:ascii="Times New Roman" w:hAnsi="Times New Roman"/>
          <w:sz w:val="22"/>
          <w:szCs w:val="22"/>
        </w:rPr>
        <w:t>, J. (2017).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a uwarunkowania sukcesu: wymiar teoretyczno-praktyczny. Oficyna Wydawnicza SGH–Szkoła Główna Handlowa w Warszawie.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- Skala, A. (2018). Startupy. Wyzwanie dla zarządzania i edukacji przedsiębiorczości. Wydawnictwo </w:t>
      </w:r>
      <w:proofErr w:type="spellStart"/>
      <w:r w:rsidRPr="00EF6C25">
        <w:rPr>
          <w:rFonts w:ascii="Times New Roman" w:hAnsi="Times New Roman"/>
          <w:sz w:val="22"/>
          <w:szCs w:val="22"/>
        </w:rPr>
        <w:t>edu-Libri</w:t>
      </w:r>
      <w:proofErr w:type="spellEnd"/>
      <w:r w:rsidRPr="00EF6C25">
        <w:rPr>
          <w:rFonts w:ascii="Times New Roman" w:hAnsi="Times New Roman"/>
          <w:sz w:val="22"/>
          <w:szCs w:val="22"/>
        </w:rPr>
        <w:t>, Kraków.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- Kozioł-Nadolna, K. (2022). Przywództwo a innowacyjność organizacji: perspektywa teoretyczna i praktyczna. </w:t>
      </w:r>
      <w:proofErr w:type="spellStart"/>
      <w:r w:rsidRPr="00EF6C25">
        <w:rPr>
          <w:rFonts w:ascii="Times New Roman" w:hAnsi="Times New Roman"/>
          <w:sz w:val="22"/>
          <w:szCs w:val="22"/>
        </w:rPr>
        <w:t>Difin</w:t>
      </w:r>
      <w:proofErr w:type="spellEnd"/>
      <w:r w:rsidRPr="00EF6C25">
        <w:rPr>
          <w:rFonts w:ascii="Times New Roman" w:hAnsi="Times New Roman"/>
          <w:sz w:val="22"/>
          <w:szCs w:val="22"/>
        </w:rPr>
        <w:t>. Warszawa.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lastRenderedPageBreak/>
        <w:t xml:space="preserve">- Łukasiński, W., Bińczycki, B., &amp; </w:t>
      </w:r>
      <w:proofErr w:type="spellStart"/>
      <w:r w:rsidRPr="00EF6C25">
        <w:rPr>
          <w:rFonts w:ascii="Times New Roman" w:hAnsi="Times New Roman"/>
          <w:sz w:val="22"/>
          <w:szCs w:val="22"/>
        </w:rPr>
        <w:t>Dorocki</w:t>
      </w:r>
      <w:proofErr w:type="spellEnd"/>
      <w:r w:rsidRPr="00EF6C25">
        <w:rPr>
          <w:rFonts w:ascii="Times New Roman" w:hAnsi="Times New Roman"/>
          <w:sz w:val="22"/>
          <w:szCs w:val="22"/>
        </w:rPr>
        <w:t>, S. (2021). Kluczowe kompetencje organizacji XXI wieku. Arboretum.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- Świątek, W. (2016). Rola lidera w innowacyjnej organizacji. Zarządzanie Zasobami </w:t>
      </w:r>
      <w:proofErr w:type="gramStart"/>
      <w:r w:rsidRPr="00EF6C25">
        <w:rPr>
          <w:rFonts w:ascii="Times New Roman" w:hAnsi="Times New Roman"/>
          <w:sz w:val="22"/>
          <w:szCs w:val="22"/>
        </w:rPr>
        <w:t>Ludzkimi,</w:t>
      </w:r>
      <w:proofErr w:type="gramEnd"/>
      <w:r w:rsidRPr="00EF6C25">
        <w:rPr>
          <w:rFonts w:ascii="Times New Roman" w:hAnsi="Times New Roman"/>
          <w:sz w:val="22"/>
          <w:szCs w:val="22"/>
        </w:rPr>
        <w:t xml:space="preserve"> (1 (108)), 9-23.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- Grześ, B. (2022). Kluczowe kompetencje liderów w organizacjach XXI wieku. Management &amp; </w:t>
      </w:r>
      <w:proofErr w:type="spellStart"/>
      <w:r w:rsidRPr="00EF6C25">
        <w:rPr>
          <w:rFonts w:ascii="Times New Roman" w:hAnsi="Times New Roman"/>
          <w:sz w:val="22"/>
          <w:szCs w:val="22"/>
        </w:rPr>
        <w:t>Quality</w:t>
      </w:r>
      <w:proofErr w:type="spellEnd"/>
      <w:r w:rsidRPr="00EF6C25">
        <w:rPr>
          <w:rFonts w:ascii="Times New Roman" w:hAnsi="Times New Roman"/>
          <w:sz w:val="22"/>
          <w:szCs w:val="22"/>
        </w:rPr>
        <w:t>/Zarządzanie i Jakość, 4(4).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Skala, A. (2017). Spiralna definicja startupu. Przegląd</w:t>
      </w:r>
      <w:r w:rsidR="00EF6C25" w:rsidRPr="00EF6C2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F6C25" w:rsidRPr="00EF6C25">
        <w:rPr>
          <w:rFonts w:ascii="Times New Roman" w:hAnsi="Times New Roman"/>
          <w:sz w:val="22"/>
          <w:szCs w:val="22"/>
        </w:rPr>
        <w:t>O</w:t>
      </w:r>
      <w:r w:rsidRPr="00EF6C25">
        <w:rPr>
          <w:rFonts w:ascii="Times New Roman" w:hAnsi="Times New Roman"/>
          <w:sz w:val="22"/>
          <w:szCs w:val="22"/>
        </w:rPr>
        <w:t>rganizacji,</w:t>
      </w:r>
      <w:proofErr w:type="gramEnd"/>
      <w:r w:rsidRPr="00EF6C25">
        <w:rPr>
          <w:rFonts w:ascii="Times New Roman" w:hAnsi="Times New Roman"/>
          <w:sz w:val="22"/>
          <w:szCs w:val="22"/>
        </w:rPr>
        <w:t xml:space="preserve"> (9), 33-39.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lang w:val="en-GB"/>
        </w:rPr>
      </w:pPr>
      <w:r w:rsidRPr="00EF6C25">
        <w:rPr>
          <w:rFonts w:ascii="Times New Roman" w:hAnsi="Times New Roman"/>
          <w:sz w:val="22"/>
          <w:szCs w:val="22"/>
        </w:rPr>
        <w:t xml:space="preserve">- Blank, S., &amp; </w:t>
      </w:r>
      <w:proofErr w:type="spellStart"/>
      <w:r w:rsidRPr="00EF6C25">
        <w:rPr>
          <w:rFonts w:ascii="Times New Roman" w:hAnsi="Times New Roman"/>
          <w:sz w:val="22"/>
          <w:szCs w:val="22"/>
        </w:rPr>
        <w:t>Dorf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, B. (2020). </w:t>
      </w:r>
      <w:r w:rsidRPr="00EF6C25">
        <w:rPr>
          <w:rFonts w:ascii="Times New Roman" w:hAnsi="Times New Roman"/>
          <w:sz w:val="22"/>
          <w:szCs w:val="22"/>
          <w:lang w:val="en-GB"/>
        </w:rPr>
        <w:t xml:space="preserve">The </w:t>
      </w:r>
      <w:proofErr w:type="spellStart"/>
      <w:r w:rsidRPr="00EF6C25">
        <w:rPr>
          <w:rFonts w:ascii="Times New Roman" w:hAnsi="Times New Roman"/>
          <w:sz w:val="22"/>
          <w:szCs w:val="22"/>
          <w:lang w:val="en-GB"/>
        </w:rPr>
        <w:t>startup</w:t>
      </w:r>
      <w:proofErr w:type="spellEnd"/>
      <w:r w:rsidRPr="00EF6C25">
        <w:rPr>
          <w:rFonts w:ascii="Times New Roman" w:hAnsi="Times New Roman"/>
          <w:sz w:val="22"/>
          <w:szCs w:val="22"/>
          <w:lang w:val="en-GB"/>
        </w:rPr>
        <w:t xml:space="preserve"> owner's manual: The step-by-step guide for building a great company. John Wiley &amp; Sons.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  <w:lang w:val="en-GB"/>
        </w:rPr>
        <w:t xml:space="preserve">- </w:t>
      </w:r>
      <w:proofErr w:type="spellStart"/>
      <w:r w:rsidRPr="00EF6C25">
        <w:rPr>
          <w:rFonts w:ascii="Times New Roman" w:hAnsi="Times New Roman"/>
          <w:sz w:val="22"/>
          <w:szCs w:val="22"/>
          <w:lang w:val="en-GB"/>
        </w:rPr>
        <w:t>Marzec</w:t>
      </w:r>
      <w:proofErr w:type="spellEnd"/>
      <w:r w:rsidRPr="00EF6C25">
        <w:rPr>
          <w:rFonts w:ascii="Times New Roman" w:hAnsi="Times New Roman"/>
          <w:sz w:val="22"/>
          <w:szCs w:val="22"/>
          <w:lang w:val="en-GB"/>
        </w:rPr>
        <w:t xml:space="preserve">-Braun, P. (2023). The Role of a Leader in Creating Business Success in the Example of a Start-up Organization. </w:t>
      </w:r>
      <w:r w:rsidRPr="00EF6C25">
        <w:rPr>
          <w:rFonts w:ascii="Times New Roman" w:hAnsi="Times New Roman"/>
          <w:sz w:val="22"/>
          <w:szCs w:val="22"/>
        </w:rPr>
        <w:t xml:space="preserve">Optimum. </w:t>
      </w:r>
      <w:proofErr w:type="spellStart"/>
      <w:r w:rsidRPr="00EF6C25">
        <w:rPr>
          <w:rFonts w:ascii="Times New Roman" w:hAnsi="Times New Roman"/>
          <w:sz w:val="22"/>
          <w:szCs w:val="22"/>
        </w:rPr>
        <w:t>Economic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F6C25">
        <w:rPr>
          <w:rFonts w:ascii="Times New Roman" w:hAnsi="Times New Roman"/>
          <w:sz w:val="22"/>
          <w:szCs w:val="22"/>
        </w:rPr>
        <w:t>Studies</w:t>
      </w:r>
      <w:proofErr w:type="spellEnd"/>
      <w:r w:rsidRPr="00EF6C25">
        <w:rPr>
          <w:rFonts w:ascii="Times New Roman" w:hAnsi="Times New Roman"/>
          <w:sz w:val="22"/>
          <w:szCs w:val="22"/>
        </w:rPr>
        <w:t>,</w:t>
      </w:r>
      <w:proofErr w:type="gramEnd"/>
      <w:r w:rsidRPr="00EF6C25">
        <w:rPr>
          <w:rFonts w:ascii="Times New Roman" w:hAnsi="Times New Roman"/>
          <w:sz w:val="22"/>
          <w:szCs w:val="22"/>
        </w:rPr>
        <w:t xml:space="preserve"> (3 (113)), 185-199.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highlight w:val="lightGray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Literatura uzupełniająca: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Łopusiewicz, A. (2013).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: Od pomysłu do sukcesu. </w:t>
      </w:r>
      <w:proofErr w:type="spellStart"/>
      <w:r w:rsidRPr="00EF6C25">
        <w:rPr>
          <w:rFonts w:ascii="Times New Roman" w:hAnsi="Times New Roman"/>
          <w:sz w:val="22"/>
          <w:szCs w:val="22"/>
        </w:rPr>
        <w:t>Edgard</w:t>
      </w:r>
      <w:proofErr w:type="spellEnd"/>
      <w:r w:rsidRPr="00EF6C25">
        <w:rPr>
          <w:rFonts w:ascii="Times New Roman" w:hAnsi="Times New Roman"/>
          <w:sz w:val="22"/>
          <w:szCs w:val="22"/>
        </w:rPr>
        <w:t>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Chrzanowski, M., &amp; Zawada, P. (2018). Otwarte innowacje i ich wykorzystanie w przedsiębiorstwach typu start-up. Oficyna Wydawnicza Politechniki Rzeszowskiej.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- Łukasiński, W., Bińczycki, B., &amp; </w:t>
      </w:r>
      <w:proofErr w:type="spellStart"/>
      <w:r w:rsidRPr="00EF6C25">
        <w:rPr>
          <w:rFonts w:ascii="Times New Roman" w:hAnsi="Times New Roman"/>
          <w:sz w:val="22"/>
          <w:szCs w:val="22"/>
        </w:rPr>
        <w:t>Dorocki</w:t>
      </w:r>
      <w:proofErr w:type="spellEnd"/>
      <w:r w:rsidRPr="00EF6C25">
        <w:rPr>
          <w:rFonts w:ascii="Times New Roman" w:hAnsi="Times New Roman"/>
          <w:sz w:val="22"/>
          <w:szCs w:val="22"/>
        </w:rPr>
        <w:t>, S. (2021). Kluczowe kompetencje organizacji XXI wieku. Arboretum.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Kulej, A. (2018). Atrybuty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upów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jako podmiotów o charakterze innowacyjnym. Zeszyty Naukowe Politechniki Częstochowskiej, 31, 145-153.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EF6C25">
        <w:rPr>
          <w:rFonts w:ascii="Times New Roman" w:hAnsi="Times New Roman"/>
          <w:sz w:val="22"/>
          <w:szCs w:val="22"/>
        </w:rPr>
        <w:t>Geryk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, </w:t>
      </w:r>
      <w:r w:rsidR="00EF6C25" w:rsidRPr="00EF6C25">
        <w:rPr>
          <w:rFonts w:ascii="Times New Roman" w:hAnsi="Times New Roman"/>
          <w:sz w:val="22"/>
          <w:szCs w:val="22"/>
        </w:rPr>
        <w:t xml:space="preserve">M. (2016). </w:t>
      </w:r>
      <w:r w:rsidRPr="00EF6C25">
        <w:rPr>
          <w:rFonts w:ascii="Times New Roman" w:hAnsi="Times New Roman"/>
          <w:sz w:val="22"/>
          <w:szCs w:val="22"/>
        </w:rPr>
        <w:t xml:space="preserve">Rola przywódcy a skuteczne zarządzanie organizacją w zmiennym otoczeniu [W:] Współczesna problematyka wybranych zagadnień prawnych i ekonomicznych, pod red. M. </w:t>
      </w:r>
      <w:proofErr w:type="spellStart"/>
      <w:r w:rsidRPr="00EF6C25">
        <w:rPr>
          <w:rFonts w:ascii="Times New Roman" w:hAnsi="Times New Roman"/>
          <w:sz w:val="22"/>
          <w:szCs w:val="22"/>
        </w:rPr>
        <w:t>Geryk</w:t>
      </w:r>
      <w:proofErr w:type="spellEnd"/>
      <w:r w:rsidRPr="00EF6C25">
        <w:rPr>
          <w:rFonts w:ascii="Times New Roman" w:hAnsi="Times New Roman"/>
          <w:sz w:val="22"/>
          <w:szCs w:val="22"/>
        </w:rPr>
        <w:t>, A. Pławsk</w:t>
      </w:r>
      <w:r w:rsidR="00EF6C25" w:rsidRPr="00EF6C25">
        <w:rPr>
          <w:rFonts w:ascii="Times New Roman" w:hAnsi="Times New Roman"/>
          <w:sz w:val="22"/>
          <w:szCs w:val="22"/>
        </w:rPr>
        <w:t>.</w:t>
      </w:r>
      <w:r w:rsidRPr="00EF6C25">
        <w:rPr>
          <w:rFonts w:ascii="Times New Roman" w:hAnsi="Times New Roman"/>
          <w:sz w:val="22"/>
          <w:szCs w:val="22"/>
        </w:rPr>
        <w:t xml:space="preserve"> WSZ</w:t>
      </w:r>
      <w:r w:rsidR="00EF6C25" w:rsidRPr="00EF6C25">
        <w:rPr>
          <w:rFonts w:ascii="Times New Roman" w:hAnsi="Times New Roman"/>
          <w:sz w:val="22"/>
          <w:szCs w:val="22"/>
        </w:rPr>
        <w:t>.</w:t>
      </w:r>
      <w:r w:rsidRPr="00EF6C25">
        <w:rPr>
          <w:rFonts w:ascii="Times New Roman" w:hAnsi="Times New Roman"/>
          <w:sz w:val="22"/>
          <w:szCs w:val="22"/>
        </w:rPr>
        <w:t xml:space="preserve"> Gdańsk</w:t>
      </w:r>
      <w:r w:rsidR="00EF6C25" w:rsidRPr="00EF6C25">
        <w:rPr>
          <w:rFonts w:ascii="Times New Roman" w:hAnsi="Times New Roman"/>
          <w:sz w:val="22"/>
          <w:szCs w:val="22"/>
        </w:rPr>
        <w:t>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lang w:val="en-GB"/>
        </w:rPr>
      </w:pPr>
      <w:r w:rsidRPr="00EF6C25">
        <w:rPr>
          <w:rFonts w:ascii="Times New Roman" w:hAnsi="Times New Roman"/>
          <w:sz w:val="22"/>
          <w:szCs w:val="22"/>
        </w:rPr>
        <w:t xml:space="preserve">- Kowalewski, K. (2020). Skuteczny rozwój startupów jako wyzwanie dla współczesnego zarządzania. </w:t>
      </w:r>
      <w:r w:rsidRPr="00EF6C25">
        <w:rPr>
          <w:rFonts w:ascii="Times New Roman" w:hAnsi="Times New Roman"/>
          <w:sz w:val="22"/>
          <w:szCs w:val="22"/>
          <w:lang w:val="en-GB"/>
        </w:rPr>
        <w:t xml:space="preserve">Marketing </w:t>
      </w:r>
      <w:proofErr w:type="spellStart"/>
      <w:r w:rsidRPr="00EF6C25">
        <w:rPr>
          <w:rFonts w:ascii="Times New Roman" w:hAnsi="Times New Roman"/>
          <w:sz w:val="22"/>
          <w:szCs w:val="22"/>
          <w:lang w:val="en-GB"/>
        </w:rPr>
        <w:t>i</w:t>
      </w:r>
      <w:proofErr w:type="spellEnd"/>
      <w:r w:rsidRPr="00EF6C25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EF6C25">
        <w:rPr>
          <w:rFonts w:ascii="Times New Roman" w:hAnsi="Times New Roman"/>
          <w:sz w:val="22"/>
          <w:szCs w:val="22"/>
          <w:lang w:val="en-GB"/>
        </w:rPr>
        <w:t>Rynek</w:t>
      </w:r>
      <w:proofErr w:type="spellEnd"/>
      <w:r w:rsidRPr="00EF6C25">
        <w:rPr>
          <w:rFonts w:ascii="Times New Roman" w:hAnsi="Times New Roman"/>
          <w:sz w:val="22"/>
          <w:szCs w:val="22"/>
          <w:lang w:val="en-GB"/>
        </w:rPr>
        <w:t>, (10), 13-21.</w:t>
      </w:r>
    </w:p>
    <w:p w:rsidR="00266A82" w:rsidRPr="00B95864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  <w:lang w:val="en-GB"/>
        </w:rPr>
        <w:t xml:space="preserve">- Whetten, D. A., </w:t>
      </w:r>
      <w:r w:rsidR="00EF6C25" w:rsidRPr="00EF6C25">
        <w:rPr>
          <w:rFonts w:ascii="Times New Roman" w:hAnsi="Times New Roman"/>
          <w:sz w:val="22"/>
          <w:szCs w:val="22"/>
          <w:lang w:val="en-GB"/>
        </w:rPr>
        <w:t xml:space="preserve">&amp; </w:t>
      </w:r>
      <w:r w:rsidRPr="00EF6C25">
        <w:rPr>
          <w:rFonts w:ascii="Times New Roman" w:hAnsi="Times New Roman"/>
          <w:sz w:val="22"/>
          <w:szCs w:val="22"/>
          <w:lang w:val="en-GB"/>
        </w:rPr>
        <w:t>Cameron, K. S.</w:t>
      </w:r>
      <w:r w:rsidR="00EF6C25" w:rsidRPr="00EF6C25">
        <w:rPr>
          <w:rFonts w:ascii="Times New Roman" w:hAnsi="Times New Roman"/>
          <w:sz w:val="22"/>
          <w:szCs w:val="22"/>
          <w:lang w:val="en-GB"/>
        </w:rPr>
        <w:t xml:space="preserve"> (2016). </w:t>
      </w:r>
      <w:r w:rsidRPr="00EF6C25">
        <w:rPr>
          <w:rFonts w:ascii="Times New Roman" w:hAnsi="Times New Roman"/>
          <w:sz w:val="22"/>
          <w:szCs w:val="22"/>
          <w:lang w:val="en-GB"/>
        </w:rPr>
        <w:t>Developing Management Skills</w:t>
      </w:r>
      <w:r w:rsidR="00EF6C25" w:rsidRPr="00EF6C25">
        <w:rPr>
          <w:rFonts w:ascii="Times New Roman" w:hAnsi="Times New Roman"/>
          <w:sz w:val="22"/>
          <w:szCs w:val="22"/>
          <w:lang w:val="en-GB"/>
        </w:rPr>
        <w:t>.</w:t>
      </w:r>
      <w:r w:rsidRPr="00EF6C25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B95864">
        <w:rPr>
          <w:rFonts w:ascii="Times New Roman" w:hAnsi="Times New Roman"/>
          <w:sz w:val="22"/>
          <w:szCs w:val="22"/>
        </w:rPr>
        <w:t>Pearson.</w:t>
      </w:r>
    </w:p>
    <w:p w:rsidR="00266A82" w:rsidRPr="00B95864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Efekty uczenia się: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 xml:space="preserve">Wiedza: 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Absolwent: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potrafi zdefiniować pojęcia oraz możliwości ich zastosowania w praktyce towarzyszącej przewodzeniu ludziom w organizacjach innowacyjnych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identyfikuje miejsce nauki o zarządzaniu oraz jej relacje do innych nauk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analizuje relacje między podmiotami gospodarującymi oraz instytucjami społeczno-gospodarczymi w skali krajowej i międzynarodowej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identyfikuje procesy zachodzące w organizacjach innowacyjnych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i ich dynamicznie zmieniającym się otoczeniu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lastRenderedPageBreak/>
        <w:t>- identyfikuje cechy, potrzeby i kompetencje oraz zachowania pracownika, lidera/przywódcy/menedżera i przedsiębiorcy w kontekście organizacji innowacyjnych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zna kluczowe czynniki determinujące rozwój organizacji innowacyjnych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zna standardy stosowane w różnych obszarach funkcjonowania organizacji innowacyjnych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wyjaśnia zasady zarządzania organizacjami innowacyjnymi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identyfikuje podstawowe zasady rozwoju organizacji innowacyjnych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highlight w:val="lightGray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 xml:space="preserve">Umiejętności: 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Absolwent: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interpretuje zjawiska i procesy zachodzące w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upach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i rozwiązuje problemy z nimi związane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proponuje rozwiązania dotyczące podejmowanych decyzji w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upach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w kontekście tworzenia innowacyjnych przedsięwzięć, wykorzystywania efektu synergii oraz tworzenia i zarządzania zespołami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upowymi</w:t>
      </w:r>
      <w:proofErr w:type="spellEnd"/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właściwie analizuje wybrane obszary funkcjonalne organizacji typu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oraz jej otoczenia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skutecznie komunikuje się w zespole oraz z otoczeniem zewnętrznym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uczy się samodzielnie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 xml:space="preserve">Kompetencje społeczne: 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Absolwent: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przyswaja wiedzę i doskonali umiejętności w kontekście prowadzenia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upu</w:t>
      </w:r>
      <w:proofErr w:type="spellEnd"/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jest gotów do krytycznej oceny własnej wiedzy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poprzez zapoznanie się ze specyfiką kreatywnego biznesu, ukierunkowany jest na rozwój osobisty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- jest ukierunkowany na myślenie i działanie w sposób przedsiębiorczy 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- dąży do odpowiedzialnego przygotowywania się do pracy w zawodzie menedżera/przedsiębiorcy, szczególnie w kontekście prowadzenia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upu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i zarządzania zespołem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upowym</w:t>
      </w:r>
      <w:proofErr w:type="spellEnd"/>
      <w:r w:rsidRPr="00EF6C25">
        <w:rPr>
          <w:rFonts w:ascii="Times New Roman" w:hAnsi="Times New Roman"/>
          <w:sz w:val="22"/>
          <w:szCs w:val="22"/>
        </w:rPr>
        <w:t>, zachowując się w sposób etyczny, profesjonalny, zgodny z obowiązującymi normami</w:t>
      </w:r>
      <w:r w:rsidRPr="00EF6C25">
        <w:rPr>
          <w:rFonts w:ascii="Times New Roman" w:hAnsi="Times New Roman"/>
          <w:sz w:val="22"/>
          <w:szCs w:val="22"/>
        </w:rPr>
        <w:br/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 xml:space="preserve">Zakres tematów: </w:t>
      </w:r>
    </w:p>
    <w:p w:rsidR="00266A82" w:rsidRPr="00EF6C25" w:rsidRDefault="00266A82" w:rsidP="00266A82">
      <w:pPr>
        <w:pStyle w:val="Akapitzlist"/>
        <w:numPr>
          <w:ilvl w:val="0"/>
          <w:numId w:val="2"/>
        </w:numPr>
        <w:ind w:right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Istota i pojęcie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upu</w:t>
      </w:r>
      <w:proofErr w:type="spellEnd"/>
    </w:p>
    <w:p w:rsidR="00266A82" w:rsidRPr="00EF6C25" w:rsidRDefault="00266A82" w:rsidP="00266A82">
      <w:pPr>
        <w:pStyle w:val="Akapitzlist"/>
        <w:numPr>
          <w:ilvl w:val="0"/>
          <w:numId w:val="2"/>
        </w:numPr>
        <w:ind w:right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jako organizacja innowacyjna</w:t>
      </w:r>
    </w:p>
    <w:p w:rsidR="00266A82" w:rsidRPr="00EF6C25" w:rsidRDefault="00266A82" w:rsidP="00266A82">
      <w:pPr>
        <w:pStyle w:val="Akapitzlist"/>
        <w:numPr>
          <w:ilvl w:val="0"/>
          <w:numId w:val="2"/>
        </w:numPr>
        <w:ind w:right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Determinanty rozwoju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upów</w:t>
      </w:r>
      <w:proofErr w:type="spellEnd"/>
    </w:p>
    <w:p w:rsidR="00266A82" w:rsidRPr="00EF6C25" w:rsidRDefault="00266A82" w:rsidP="00266A82">
      <w:pPr>
        <w:pStyle w:val="Akapitzlist"/>
        <w:numPr>
          <w:ilvl w:val="0"/>
          <w:numId w:val="2"/>
        </w:numPr>
        <w:ind w:right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Istota przewodzenia i pojęcie lidera</w:t>
      </w:r>
    </w:p>
    <w:p w:rsidR="00266A82" w:rsidRPr="00EF6C25" w:rsidRDefault="00266A82" w:rsidP="00266A82">
      <w:pPr>
        <w:pStyle w:val="Akapitzlist"/>
        <w:numPr>
          <w:ilvl w:val="0"/>
          <w:numId w:val="2"/>
        </w:numPr>
        <w:ind w:right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Kompetencje lidera sprzyjające tworzeniu innowacyjnych przedsięwzięć</w:t>
      </w:r>
    </w:p>
    <w:p w:rsidR="00266A82" w:rsidRPr="00EF6C25" w:rsidRDefault="00266A82" w:rsidP="00266A82">
      <w:pPr>
        <w:pStyle w:val="Akapitzlist"/>
        <w:numPr>
          <w:ilvl w:val="0"/>
          <w:numId w:val="2"/>
        </w:numPr>
        <w:ind w:right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Kompetencje lidera ukierunkowane na ludzi, pracę zespołową i wykorzystywanie efektu synergii</w:t>
      </w:r>
    </w:p>
    <w:p w:rsidR="00266A82" w:rsidRPr="00EF6C25" w:rsidRDefault="00266A82" w:rsidP="00266A82">
      <w:pPr>
        <w:pStyle w:val="Akapitzlist"/>
        <w:numPr>
          <w:ilvl w:val="0"/>
          <w:numId w:val="2"/>
        </w:numPr>
        <w:ind w:right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lastRenderedPageBreak/>
        <w:t>Kompetencje lidera umożliwiające tworzenie zespołów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upowych</w:t>
      </w:r>
      <w:proofErr w:type="spellEnd"/>
      <w:r w:rsidRPr="00EF6C25">
        <w:rPr>
          <w:rFonts w:ascii="Times New Roman" w:hAnsi="Times New Roman"/>
          <w:sz w:val="22"/>
          <w:szCs w:val="22"/>
        </w:rPr>
        <w:t xml:space="preserve"> i przyczyniające się do umiejętnego zarządzania zespołem start-</w:t>
      </w:r>
      <w:proofErr w:type="spellStart"/>
      <w:r w:rsidRPr="00EF6C25">
        <w:rPr>
          <w:rFonts w:ascii="Times New Roman" w:hAnsi="Times New Roman"/>
          <w:sz w:val="22"/>
          <w:szCs w:val="22"/>
        </w:rPr>
        <w:t>upowym</w:t>
      </w:r>
      <w:proofErr w:type="spellEnd"/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Metody dydaktyczne:</w:t>
      </w:r>
      <w:r w:rsidRPr="00EF6C25">
        <w:rPr>
          <w:rFonts w:ascii="Times New Roman" w:hAnsi="Times New Roman"/>
          <w:sz w:val="22"/>
          <w:szCs w:val="22"/>
        </w:rPr>
        <w:t xml:space="preserve"> Wykład z wykorzystaniem prezentacji multimedialnych i filmów oraz metod angażujących uczestników.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  <w:u w:val="single"/>
        </w:rPr>
      </w:pPr>
      <w:r w:rsidRPr="00EF6C25">
        <w:rPr>
          <w:rFonts w:ascii="Times New Roman" w:hAnsi="Times New Roman"/>
          <w:sz w:val="22"/>
          <w:szCs w:val="22"/>
          <w:u w:val="single"/>
        </w:rPr>
        <w:t>Metody i kryteria oceniania: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Egzamin w formie testu typu prawda/fałsz.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Skala ocen: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100% - 91% - bardzo dobry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90% - 81% - dobry plus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80% - 71% - dobry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70% - 61% - dostateczny plus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60% - 51% - dostateczny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>50% - 0% - niedostateczny</w:t>
      </w:r>
    </w:p>
    <w:p w:rsidR="00266A82" w:rsidRPr="00EF6C25" w:rsidRDefault="00266A82" w:rsidP="00266A82">
      <w:pPr>
        <w:ind w:right="0" w:firstLine="0"/>
        <w:jc w:val="left"/>
        <w:rPr>
          <w:rFonts w:ascii="Times New Roman" w:hAnsi="Times New Roman"/>
          <w:sz w:val="22"/>
          <w:szCs w:val="22"/>
        </w:rPr>
      </w:pPr>
      <w:r w:rsidRPr="00EF6C25">
        <w:rPr>
          <w:rFonts w:ascii="Times New Roman" w:hAnsi="Times New Roman"/>
          <w:sz w:val="22"/>
          <w:szCs w:val="22"/>
        </w:rPr>
        <w:t xml:space="preserve">Ocena końcowa z wykładu uwzględnia również frekwencję na zajęciach. </w:t>
      </w:r>
    </w:p>
    <w:p w:rsidR="002B2C24" w:rsidRPr="00EF6C25" w:rsidRDefault="002B2C24">
      <w:pPr>
        <w:rPr>
          <w:rFonts w:ascii="Times New Roman" w:hAnsi="Times New Roman"/>
          <w:sz w:val="22"/>
          <w:szCs w:val="22"/>
        </w:rPr>
      </w:pPr>
    </w:p>
    <w:sectPr w:rsidR="002B2C24" w:rsidRPr="00EF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D2E30"/>
    <w:multiLevelType w:val="hybridMultilevel"/>
    <w:tmpl w:val="0148913A"/>
    <w:lvl w:ilvl="0" w:tplc="EA4E4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A3EE3"/>
    <w:multiLevelType w:val="hybridMultilevel"/>
    <w:tmpl w:val="730E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2MDE0NrcwMzIwsrBU0lEKTi0uzszPAykwrAUAMKJexCwAAAA="/>
  </w:docVars>
  <w:rsids>
    <w:rsidRoot w:val="00266A82"/>
    <w:rsid w:val="00002E23"/>
    <w:rsid w:val="000B253C"/>
    <w:rsid w:val="000F337D"/>
    <w:rsid w:val="00266A82"/>
    <w:rsid w:val="002B2C24"/>
    <w:rsid w:val="0034428D"/>
    <w:rsid w:val="00473180"/>
    <w:rsid w:val="005173F1"/>
    <w:rsid w:val="009D1E59"/>
    <w:rsid w:val="00AA0474"/>
    <w:rsid w:val="00AB5853"/>
    <w:rsid w:val="00AF2E15"/>
    <w:rsid w:val="00B95864"/>
    <w:rsid w:val="00CE5DAA"/>
    <w:rsid w:val="00D7149C"/>
    <w:rsid w:val="00EF6C25"/>
    <w:rsid w:val="00F237E1"/>
    <w:rsid w:val="00F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BCB66"/>
  <w15:chartTrackingRefBased/>
  <w15:docId w15:val="{07ADE397-23B1-4A40-A550-652A9AD6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A82"/>
    <w:pPr>
      <w:spacing w:after="0" w:line="360" w:lineRule="auto"/>
      <w:ind w:right="249" w:firstLine="539"/>
      <w:jc w:val="both"/>
    </w:pPr>
    <w:rPr>
      <w:rFonts w:asciiTheme="majorHAnsi" w:hAnsiTheme="majorHAns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848</Words>
  <Characters>5696</Characters>
  <Application>Microsoft Office Word</Application>
  <DocSecurity>0</DocSecurity>
  <Lines>125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Marzec-Braun Patrycja</dc:creator>
  <cp:keywords/>
  <dc:description/>
  <cp:lastModifiedBy>Marzec-Braun Patrycja</cp:lastModifiedBy>
  <cp:revision>12</cp:revision>
  <dcterms:created xsi:type="dcterms:W3CDTF">2024-02-13T13:11:00Z</dcterms:created>
  <dcterms:modified xsi:type="dcterms:W3CDTF">2024-02-13T15:14:00Z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e6b16524-2da3-486b-a617-1a7a51e43750</vt:lpwstr>
  </property>
</Properties>
</file>